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5" w:rsidRPr="00525518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36765" w:rsidRPr="00525518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151130</wp:posOffset>
                </wp:positionV>
                <wp:extent cx="6549390" cy="3506470"/>
                <wp:effectExtent l="45720" t="41275" r="43815" b="431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765" w:rsidRDefault="00036765" w:rsidP="00036765">
                            <w:pPr>
                              <w:ind w:left="180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036765" w:rsidRDefault="00036765" w:rsidP="00036765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t xml:space="preserve">    </w:t>
                            </w:r>
                            <w:r w:rsidR="005E1A7B"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5.1pt;height:125.8pt" fillcolor="#369">
                                  <v:shadow on="t" color="#b2b2b2" opacity="52429f" offset="3pt"/>
                                  <v:textpath style="font-family:&quot;Times New Roman&quot;;v-text-kern:t" trim="t" fitpath="t" string="ВЕСТНИК"/>
                                </v:shape>
                              </w:pict>
                            </w:r>
                            <w:r>
                              <w:t xml:space="preserve">              </w:t>
                            </w:r>
                            <w:r w:rsidR="005E1A7B">
                              <w:pict>
                                <v:shape id="_x0000_i1026" type="#_x0000_t136" style="width:190.85pt;height:124.9pt" fillcolor="#369">
                                  <v:shadow on="t" color="#b2b2b2" opacity="52429f" offset="3pt"/>
                                  <v:textpath style="font-family:&quot;Times New Roman&quot;;v-text-kern:t" trim="t" fitpath="t" string="Юбилейнинского&#10;сельского&#10;поселения"/>
                                </v:shape>
                              </w:pict>
                            </w:r>
                          </w:p>
                          <w:p w:rsidR="00036765" w:rsidRDefault="00036765" w:rsidP="00036765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036765" w:rsidRPr="00B452C0" w:rsidRDefault="00036765" w:rsidP="00036765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журнал Ю</w:t>
                            </w:r>
                            <w:r w:rsidRPr="00B452C0">
                              <w:rPr>
                                <w:b/>
                                <w:sz w:val="38"/>
                                <w:szCs w:val="38"/>
                              </w:rPr>
                              <w:t>билейнинского муниципального образования</w:t>
                            </w:r>
                          </w:p>
                          <w:p w:rsidR="00036765" w:rsidRPr="0061724D" w:rsidRDefault="00036765" w:rsidP="00036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8.7pt;margin-top:11.9pt;width:515.7pt;height:2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    <v:stroke linestyle="thickBetweenThin"/>
                <v:textbox>
                  <w:txbxContent>
                    <w:p w:rsidR="00036765" w:rsidRDefault="00036765" w:rsidP="00036765">
                      <w:pPr>
                        <w:ind w:left="180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036765" w:rsidRDefault="00036765" w:rsidP="00036765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>
                        <w:t xml:space="preserve">    </w:t>
                      </w:r>
                      <w:r w:rsidR="003815AF">
                        <w:pict>
                          <v:shape id="_x0000_i1026" type="#_x0000_t136" style="width:235.1pt;height:125.8pt" fillcolor="#369">
                            <v:shadow on="t" color="#b2b2b2" opacity="52429f" offset="3pt"/>
                            <v:textpath style="font-family:&quot;Times New Roman&quot;;v-text-kern:t" trim="t" fitpath="t" string="ВЕСТНИК"/>
                          </v:shape>
                        </w:pict>
                      </w:r>
                      <w:r>
                        <w:t xml:space="preserve">              </w:t>
                      </w:r>
                      <w:r w:rsidR="003815AF">
                        <w:pict>
                          <v:shape id="_x0000_i1028" type="#_x0000_t136" style="width:190.85pt;height:124.9pt" fillcolor="#369">
                            <v:shadow on="t" color="#b2b2b2" opacity="52429f" offset="3pt"/>
                            <v:textpath style="font-family:&quot;Times New Roman&quot;;v-text-kern:t" trim="t" fitpath="t" string="Юбилейнинского&#10;сельского&#10;поселения"/>
                          </v:shape>
                        </w:pict>
                      </w:r>
                    </w:p>
                    <w:p w:rsidR="00036765" w:rsidRDefault="00036765" w:rsidP="00036765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036765" w:rsidRPr="00B452C0" w:rsidRDefault="00036765" w:rsidP="00036765">
                      <w:pPr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журнал </w:t>
                      </w:r>
                      <w:proofErr w:type="spellStart"/>
                      <w:r>
                        <w:rPr>
                          <w:b/>
                          <w:sz w:val="38"/>
                          <w:szCs w:val="38"/>
                        </w:rPr>
                        <w:t>Ю</w:t>
                      </w:r>
                      <w:r w:rsidRPr="00B452C0">
                        <w:rPr>
                          <w:b/>
                          <w:sz w:val="38"/>
                          <w:szCs w:val="38"/>
                        </w:rPr>
                        <w:t>билейнинского</w:t>
                      </w:r>
                      <w:proofErr w:type="spellEnd"/>
                      <w:r w:rsidRPr="00B452C0">
                        <w:rPr>
                          <w:b/>
                          <w:sz w:val="38"/>
                          <w:szCs w:val="38"/>
                        </w:rPr>
                        <w:t xml:space="preserve"> муниципального образования</w:t>
                      </w:r>
                    </w:p>
                    <w:p w:rsidR="00036765" w:rsidRPr="0061724D" w:rsidRDefault="00036765" w:rsidP="0003676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6057900" cy="3657600"/>
                <wp:effectExtent l="0" t="0" r="1905" b="63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794D09">
        <w:rPr>
          <w:rFonts w:ascii="Times New Roman" w:hAnsi="Times New Roman"/>
          <w:sz w:val="56"/>
          <w:szCs w:val="56"/>
        </w:rPr>
        <w:t>5</w:t>
      </w:r>
    </w:p>
    <w:p w:rsidR="00036765" w:rsidRPr="00584850" w:rsidRDefault="00794D09" w:rsidP="00036765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31</w:t>
      </w:r>
      <w:r w:rsidR="00036765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ма</w:t>
      </w:r>
      <w:r w:rsidR="00036765">
        <w:rPr>
          <w:rFonts w:ascii="Times New Roman" w:hAnsi="Times New Roman"/>
          <w:sz w:val="52"/>
          <w:szCs w:val="52"/>
        </w:rPr>
        <w:t xml:space="preserve">я </w:t>
      </w:r>
      <w:r w:rsidR="00036765" w:rsidRPr="00584850">
        <w:rPr>
          <w:rFonts w:ascii="Times New Roman" w:hAnsi="Times New Roman"/>
          <w:sz w:val="52"/>
          <w:szCs w:val="52"/>
        </w:rPr>
        <w:t>20</w:t>
      </w:r>
      <w:r w:rsidR="00036765">
        <w:rPr>
          <w:rFonts w:ascii="Times New Roman" w:hAnsi="Times New Roman"/>
          <w:sz w:val="52"/>
          <w:szCs w:val="52"/>
        </w:rPr>
        <w:t>21</w:t>
      </w:r>
      <w:r w:rsidR="00036765" w:rsidRPr="00584850">
        <w:rPr>
          <w:rFonts w:ascii="Times New Roman" w:hAnsi="Times New Roman"/>
          <w:sz w:val="52"/>
          <w:szCs w:val="52"/>
        </w:rPr>
        <w:t xml:space="preserve"> года</w:t>
      </w: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p w:rsidR="00036765" w:rsidRDefault="00036765" w:rsidP="0003676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036765" w:rsidRPr="002D0A07" w:rsidTr="000358AE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6765" w:rsidRPr="002D0A07" w:rsidTr="000358AE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036765" w:rsidRPr="002D0A07" w:rsidRDefault="00036765" w:rsidP="000358AE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Юбилейнинского муниципального 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Главный редактор</w:t>
            </w:r>
          </w:p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Гладких Т.П.</w:t>
            </w:r>
          </w:p>
        </w:tc>
        <w:tc>
          <w:tcPr>
            <w:tcW w:w="166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036765" w:rsidRPr="002D0A07" w:rsidTr="000358AE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Адрес редакции:</w:t>
            </w:r>
          </w:p>
          <w:p w:rsidR="00036765" w:rsidRPr="002D0A07" w:rsidRDefault="00036765" w:rsidP="000358AE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036765" w:rsidRPr="002D0A07" w:rsidRDefault="00036765" w:rsidP="000358AE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9 12</w:t>
            </w:r>
          </w:p>
        </w:tc>
      </w:tr>
      <w:tr w:rsidR="00036765" w:rsidRPr="002D0A07" w:rsidTr="000358AE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6765" w:rsidRPr="002D0A07" w:rsidRDefault="00036765" w:rsidP="000358AE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6765" w:rsidRDefault="00036765" w:rsidP="00036765">
      <w:pPr>
        <w:spacing w:after="0" w:line="240" w:lineRule="auto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036765" w:rsidRPr="00584850" w:rsidRDefault="00036765" w:rsidP="00036765">
      <w:pPr>
        <w:spacing w:after="0" w:line="240" w:lineRule="auto"/>
        <w:rPr>
          <w:rFonts w:ascii="Times New Roman" w:hAnsi="Times New Roman"/>
        </w:rPr>
      </w:pPr>
    </w:p>
    <w:p w:rsidR="00036765" w:rsidRPr="00584850" w:rsidRDefault="00036765" w:rsidP="00036765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036765" w:rsidRPr="00584850" w:rsidRDefault="00036765" w:rsidP="00036765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036765" w:rsidRPr="00584850" w:rsidRDefault="00036765" w:rsidP="00036765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Жаглин</w:t>
      </w:r>
      <w:r w:rsidRPr="00584850">
        <w:rPr>
          <w:rFonts w:ascii="Times New Roman" w:hAnsi="Times New Roman"/>
          <w:i/>
          <w:sz w:val="32"/>
          <w:szCs w:val="32"/>
        </w:rPr>
        <w:t>а</w:t>
      </w:r>
      <w:proofErr w:type="spellEnd"/>
      <w:r w:rsidRPr="00584850">
        <w:rPr>
          <w:rFonts w:ascii="Times New Roman" w:hAnsi="Times New Roman"/>
          <w:i/>
          <w:sz w:val="32"/>
          <w:szCs w:val="32"/>
        </w:rPr>
        <w:t xml:space="preserve"> Ольга Николаевна</w:t>
      </w:r>
    </w:p>
    <w:p w:rsidR="00036765" w:rsidRPr="00584850" w:rsidRDefault="00036765" w:rsidP="00036765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036765" w:rsidRPr="00584850" w:rsidRDefault="00036765" w:rsidP="00036765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Компьютерная вёрстка: </w:t>
      </w:r>
      <w:r>
        <w:rPr>
          <w:rFonts w:ascii="Times New Roman" w:hAnsi="Times New Roman"/>
          <w:i/>
          <w:sz w:val="32"/>
          <w:szCs w:val="32"/>
        </w:rPr>
        <w:t>Гладких Т.П.</w:t>
      </w:r>
    </w:p>
    <w:p w:rsidR="00036765" w:rsidRPr="00657FB2" w:rsidRDefault="00036765" w:rsidP="00036765">
      <w:pPr>
        <w:spacing w:after="0" w:line="240" w:lineRule="auto"/>
        <w:rPr>
          <w:rFonts w:ascii="Times New Roman" w:hAnsi="Times New Roman"/>
          <w:i/>
        </w:rPr>
      </w:pPr>
      <w:r w:rsidRPr="00584850">
        <w:rPr>
          <w:rFonts w:ascii="Times New Roman" w:hAnsi="Times New Roman"/>
        </w:rPr>
        <w:t xml:space="preserve">   </w:t>
      </w:r>
    </w:p>
    <w:p w:rsidR="00036765" w:rsidRDefault="00036765" w:rsidP="00036765">
      <w:pPr>
        <w:spacing w:after="0" w:line="240" w:lineRule="auto"/>
        <w:outlineLvl w:val="0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036765" w:rsidRDefault="00036765" w:rsidP="00036765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221"/>
        <w:gridCol w:w="946"/>
      </w:tblGrid>
      <w:tr w:rsidR="00036765" w:rsidRPr="00455037" w:rsidTr="000358AE">
        <w:tc>
          <w:tcPr>
            <w:tcW w:w="710" w:type="dxa"/>
          </w:tcPr>
          <w:p w:rsidR="00036765" w:rsidRPr="00454764" w:rsidRDefault="00F31583" w:rsidP="0003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036765" w:rsidRPr="00F31583" w:rsidRDefault="00036765" w:rsidP="00F31583">
            <w:pPr>
              <w:pStyle w:val="1"/>
              <w:shd w:val="clear" w:color="auto" w:fill="auto"/>
              <w:tabs>
                <w:tab w:val="left" w:pos="284"/>
              </w:tabs>
              <w:spacing w:after="0" w:line="240" w:lineRule="auto"/>
              <w:jc w:val="both"/>
              <w:rPr>
                <w:rFonts w:ascii="Bookman Old Style" w:hAnsi="Bookman Old Style" w:cs="Arial"/>
                <w:szCs w:val="20"/>
              </w:rPr>
            </w:pPr>
            <w:r w:rsidRPr="00F31583">
              <w:rPr>
                <w:rFonts w:ascii="Bookman Old Style" w:hAnsi="Bookman Old Style" w:cs="Arial"/>
                <w:b/>
                <w:sz w:val="22"/>
                <w:szCs w:val="22"/>
              </w:rPr>
              <w:t>Постановление</w:t>
            </w:r>
            <w:r w:rsidRPr="00F3158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F31583" w:rsidRPr="00F31583">
              <w:rPr>
                <w:rFonts w:ascii="Bookman Old Style" w:hAnsi="Bookman Old Style"/>
                <w:b/>
                <w:sz w:val="22"/>
                <w:szCs w:val="22"/>
              </w:rPr>
              <w:t xml:space="preserve"> от 12.05.2021 № 23</w:t>
            </w:r>
            <w:r w:rsidR="00F31583" w:rsidRPr="00F3158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31583" w:rsidRPr="00F31583">
              <w:rPr>
                <w:rFonts w:ascii="Bookman Old Style" w:hAnsi="Bookman Old Style"/>
                <w:sz w:val="22"/>
                <w:szCs w:val="22"/>
              </w:rPr>
              <w:t>«</w:t>
            </w:r>
            <w:r w:rsidR="00F31583" w:rsidRPr="00F31583">
              <w:rPr>
                <w:rFonts w:ascii="Bookman Old Style" w:hAnsi="Bookman Old Style" w:cs="Arial"/>
                <w:sz w:val="22"/>
                <w:szCs w:val="22"/>
              </w:rPr>
              <w:t>Об утверждении положения об оплате труда инспектора воен</w:t>
            </w:r>
            <w:r w:rsidR="00F31583">
              <w:rPr>
                <w:rFonts w:ascii="Bookman Old Style" w:hAnsi="Bookman Old Style" w:cs="Arial"/>
                <w:sz w:val="22"/>
                <w:szCs w:val="22"/>
              </w:rPr>
              <w:t>но-учетного стола администрации Ю</w:t>
            </w:r>
            <w:r w:rsidR="00F31583" w:rsidRPr="00F31583">
              <w:rPr>
                <w:rFonts w:ascii="Bookman Old Style" w:hAnsi="Bookman Old Style" w:cs="Arial"/>
                <w:sz w:val="22"/>
                <w:szCs w:val="22"/>
              </w:rPr>
              <w:t>билейнинского сельского поселения</w:t>
            </w:r>
            <w:r w:rsidR="00F31583">
              <w:rPr>
                <w:rFonts w:ascii="Bookman Old Style" w:hAnsi="Bookman Old Style" w:cs="Arial"/>
                <w:sz w:val="22"/>
                <w:szCs w:val="22"/>
              </w:rPr>
              <w:t>»</w:t>
            </w:r>
          </w:p>
        </w:tc>
        <w:tc>
          <w:tcPr>
            <w:tcW w:w="946" w:type="dxa"/>
          </w:tcPr>
          <w:p w:rsidR="00036765" w:rsidRPr="00B91D64" w:rsidRDefault="00F31583" w:rsidP="000358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3-5</w:t>
            </w:r>
          </w:p>
        </w:tc>
      </w:tr>
      <w:tr w:rsidR="00F31583" w:rsidRPr="00455037" w:rsidTr="000358AE">
        <w:tc>
          <w:tcPr>
            <w:tcW w:w="710" w:type="dxa"/>
          </w:tcPr>
          <w:p w:rsidR="00F31583" w:rsidRDefault="00F31583" w:rsidP="0003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F31583" w:rsidRPr="00F31583" w:rsidRDefault="00F31583" w:rsidP="00F31583">
            <w:pPr>
              <w:spacing w:after="0" w:line="240" w:lineRule="auto"/>
              <w:jc w:val="both"/>
              <w:rPr>
                <w:rFonts w:ascii="Bookman Old Style" w:hAnsi="Bookman Old Style" w:cs="Arial"/>
                <w:b/>
              </w:rPr>
            </w:pPr>
            <w:r w:rsidRPr="00F31583">
              <w:rPr>
                <w:rFonts w:ascii="Bookman Old Style" w:hAnsi="Bookman Old Style" w:cs="Arial"/>
                <w:b/>
              </w:rPr>
              <w:t>Постановление</w:t>
            </w:r>
            <w:r w:rsidRPr="00F31583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от 12.05.2021 № </w:t>
            </w:r>
            <w:r w:rsidRPr="00F31583">
              <w:rPr>
                <w:rFonts w:ascii="Bookman Old Style" w:hAnsi="Bookman Old Style"/>
              </w:rPr>
              <w:t>24 «</w:t>
            </w:r>
            <w:r>
              <w:rPr>
                <w:rFonts w:ascii="Bookman Old Style" w:hAnsi="Bookman Old Style" w:cs="Arial"/>
              </w:rPr>
              <w:t>О</w:t>
            </w:r>
            <w:r w:rsidRPr="00F31583">
              <w:rPr>
                <w:rFonts w:ascii="Bookman Old Style" w:hAnsi="Bookman Old Style" w:cs="Arial"/>
              </w:rPr>
              <w:t xml:space="preserve"> создании </w:t>
            </w:r>
            <w:r>
              <w:rPr>
                <w:rFonts w:ascii="Bookman Old Style" w:hAnsi="Bookman Old Style" w:cs="Arial"/>
              </w:rPr>
              <w:t>фонда перераспределения земель Ю</w:t>
            </w:r>
            <w:r w:rsidRPr="00F31583">
              <w:rPr>
                <w:rFonts w:ascii="Bookman Old Style" w:hAnsi="Bookman Old Style" w:cs="Arial"/>
              </w:rPr>
              <w:t>билейнинского муниципального образования</w:t>
            </w:r>
            <w:r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946" w:type="dxa"/>
          </w:tcPr>
          <w:p w:rsidR="00F31583" w:rsidRDefault="00F31583" w:rsidP="000358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5-8</w:t>
            </w:r>
          </w:p>
        </w:tc>
      </w:tr>
      <w:tr w:rsidR="00F31583" w:rsidRPr="00455037" w:rsidTr="000358AE">
        <w:tc>
          <w:tcPr>
            <w:tcW w:w="710" w:type="dxa"/>
          </w:tcPr>
          <w:p w:rsidR="00F31583" w:rsidRDefault="00F31583" w:rsidP="00035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F31583" w:rsidRPr="00F31583" w:rsidRDefault="00F31583" w:rsidP="00F31583">
            <w:pPr>
              <w:spacing w:after="0" w:line="240" w:lineRule="auto"/>
              <w:jc w:val="both"/>
              <w:rPr>
                <w:rFonts w:ascii="Bookman Old Style" w:hAnsi="Bookman Old Style" w:cs="Arial"/>
                <w:b/>
              </w:rPr>
            </w:pPr>
            <w:r w:rsidRPr="00F31583">
              <w:rPr>
                <w:rFonts w:ascii="Bookman Old Style" w:hAnsi="Bookman Old Style" w:cs="Arial"/>
                <w:b/>
                <w:szCs w:val="20"/>
              </w:rPr>
              <w:t>Решение Думы от</w:t>
            </w:r>
            <w:r>
              <w:rPr>
                <w:rFonts w:ascii="Bookman Old Style" w:hAnsi="Bookman Old Style" w:cs="Arial"/>
                <w:b/>
                <w:szCs w:val="20"/>
              </w:rPr>
              <w:t xml:space="preserve"> 29.04.2021г. </w:t>
            </w:r>
            <w:r w:rsidRPr="00F31583">
              <w:rPr>
                <w:rFonts w:ascii="Bookman Old Style" w:hAnsi="Bookman Old Style" w:cs="Arial"/>
                <w:b/>
                <w:szCs w:val="20"/>
              </w:rPr>
              <w:t xml:space="preserve"> №</w:t>
            </w:r>
            <w:r>
              <w:rPr>
                <w:rFonts w:ascii="Bookman Old Style" w:hAnsi="Bookman Old Style" w:cs="Arial"/>
                <w:b/>
                <w:szCs w:val="20"/>
              </w:rPr>
              <w:t xml:space="preserve"> 88/4 «</w:t>
            </w:r>
            <w:r>
              <w:rPr>
                <w:rFonts w:ascii="Bookman Old Style" w:hAnsi="Bookman Old Style" w:cs="Arial"/>
              </w:rPr>
              <w:t>О внесении изменений в решение Д</w:t>
            </w:r>
            <w:r w:rsidRPr="00F31583">
              <w:rPr>
                <w:rFonts w:ascii="Bookman Old Style" w:hAnsi="Bookman Old Style" w:cs="Arial"/>
              </w:rPr>
              <w:t xml:space="preserve">умы №76/4 </w:t>
            </w:r>
            <w:r>
              <w:rPr>
                <w:rFonts w:ascii="Bookman Old Style" w:hAnsi="Bookman Old Style" w:cs="Arial"/>
              </w:rPr>
              <w:t>от 29.12.2020г. «О бюджете Ю</w:t>
            </w:r>
            <w:r w:rsidRPr="00F31583">
              <w:rPr>
                <w:rFonts w:ascii="Bookman Old Style" w:hAnsi="Bookman Old Style" w:cs="Arial"/>
              </w:rPr>
              <w:t>билейнинского муниципального образования на 2021 год и плановый период 2022-2023 года»</w:t>
            </w:r>
          </w:p>
        </w:tc>
        <w:tc>
          <w:tcPr>
            <w:tcW w:w="946" w:type="dxa"/>
          </w:tcPr>
          <w:p w:rsidR="00F31583" w:rsidRDefault="00F31583" w:rsidP="000358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8-37</w:t>
            </w:r>
          </w:p>
        </w:tc>
      </w:tr>
    </w:tbl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pStyle w:val="a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036765" w:rsidRDefault="00036765" w:rsidP="00036765">
      <w:pPr>
        <w:pStyle w:val="a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036765" w:rsidRDefault="00036765" w:rsidP="00036765">
      <w:pPr>
        <w:pStyle w:val="a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036765" w:rsidRDefault="00036765" w:rsidP="00036765">
      <w:pPr>
        <w:pStyle w:val="a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036765" w:rsidRDefault="00036765" w:rsidP="00036765">
      <w:pPr>
        <w:pStyle w:val="a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036765" w:rsidRDefault="00036765" w:rsidP="00036765">
      <w:pPr>
        <w:pStyle w:val="a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036765" w:rsidRDefault="00036765" w:rsidP="00036765">
      <w:pPr>
        <w:pStyle w:val="a3"/>
        <w:spacing w:after="0" w:line="240" w:lineRule="auto"/>
        <w:ind w:left="-284"/>
        <w:jc w:val="both"/>
        <w:rPr>
          <w:rFonts w:ascii="Book Antiqua" w:hAnsi="Book Antiqua" w:cs="Arial"/>
          <w:b/>
          <w:sz w:val="22"/>
          <w:szCs w:val="22"/>
        </w:rPr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Default="00036765" w:rsidP="00036765">
      <w:pPr>
        <w:spacing w:after="0" w:line="240" w:lineRule="auto"/>
        <w:ind w:left="-284"/>
        <w:jc w:val="both"/>
      </w:pP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lastRenderedPageBreak/>
        <w:t>12.05.2021г. №23</w:t>
      </w: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t>РОССИЙСКАЯ ФЕДЕРАЦИЯ</w:t>
      </w: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t>ИРКУТСКАЯ ОБЛАСТЬ</w:t>
      </w: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t>КИРЕНСКИЙ РАЙОН</w:t>
      </w: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t>МУНИЦИПАЛЬНОЕ ОБРАЗОВАНИЕ</w:t>
      </w: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t>ЮБИЛЕЙНИНСКОЕ СЕЛЬСКОЕ ПОСЕЛЕНИЕ</w:t>
      </w: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t>АДМИНИСТРАЦИЯ</w:t>
      </w:r>
    </w:p>
    <w:p w:rsidR="00036765" w:rsidRPr="00794D09" w:rsidRDefault="00036765" w:rsidP="00794D0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794D09">
        <w:rPr>
          <w:rFonts w:ascii="Bookman Old Style" w:hAnsi="Bookman Old Style" w:cs="Arial"/>
          <w:b/>
        </w:rPr>
        <w:t>ПОСТАНОВЛЕНИЕ</w:t>
      </w:r>
    </w:p>
    <w:p w:rsidR="00036765" w:rsidRPr="00794D09" w:rsidRDefault="00036765" w:rsidP="00794D09">
      <w:pPr>
        <w:pStyle w:val="1"/>
        <w:shd w:val="clear" w:color="auto" w:fill="auto"/>
        <w:tabs>
          <w:tab w:val="left" w:pos="2539"/>
          <w:tab w:val="left" w:pos="3998"/>
        </w:tabs>
        <w:spacing w:after="0" w:line="240" w:lineRule="auto"/>
        <w:jc w:val="center"/>
        <w:rPr>
          <w:rFonts w:ascii="Bookman Old Style" w:hAnsi="Bookman Old Style" w:cs="Times New Roman"/>
          <w:sz w:val="22"/>
          <w:szCs w:val="22"/>
        </w:rPr>
      </w:pPr>
    </w:p>
    <w:p w:rsidR="00036765" w:rsidRPr="00794D09" w:rsidRDefault="00036765" w:rsidP="00794D09">
      <w:pPr>
        <w:pStyle w:val="1"/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>ОБ УТВЕРЖДЕНИИ ПОЛОЖЕНИЯ ОБ ОПЛАТЕ ТРУДА ИНСПЕКТОРА ВОЕННО-УЧЕТНОГ СТОЛА АДМИНИСТРАЦИИ ЮБИЛЕЙНИНСКОГО СЕЛЬСКОГО ПОСЕЛЕНИЯ</w:t>
      </w: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left="240" w:right="20" w:firstLine="580"/>
        <w:jc w:val="center"/>
        <w:rPr>
          <w:rFonts w:ascii="Bookman Old Style" w:hAnsi="Bookman Old Style" w:cs="Arial"/>
          <w:sz w:val="22"/>
          <w:szCs w:val="22"/>
        </w:rPr>
      </w:pP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left="240" w:right="20" w:firstLine="580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794D09">
        <w:rPr>
          <w:rFonts w:ascii="Bookman Old Style" w:hAnsi="Bookman Old Style" w:cs="Arial"/>
          <w:sz w:val="22"/>
          <w:szCs w:val="22"/>
        </w:rPr>
        <w:t>В соответствии со ст. 135, 144 Трудового кодекса Российской Федерации, Бюджетным кодексом Российской Федерации, Федеральным законом Российской Федерации от 06.10.2003г. №131-Ф3 «Об общих принципах организации местного самоуправления Российской Федерации», Указом Губернатора Иркутской области от 22.09.2011г.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</w:t>
      </w:r>
      <w:proofErr w:type="gramEnd"/>
      <w:r w:rsidRPr="00794D09">
        <w:rPr>
          <w:rFonts w:ascii="Bookman Old Style" w:hAnsi="Bookman Old Style" w:cs="Arial"/>
          <w:sz w:val="22"/>
          <w:szCs w:val="22"/>
        </w:rPr>
        <w:t xml:space="preserve"> </w:t>
      </w:r>
      <w:proofErr w:type="gramStart"/>
      <w:r w:rsidRPr="00794D09">
        <w:rPr>
          <w:rFonts w:ascii="Bookman Old Style" w:hAnsi="Bookman Old Style" w:cs="Arial"/>
          <w:sz w:val="22"/>
          <w:szCs w:val="22"/>
        </w:rPr>
        <w:t>и иных государственных органов Иркутской области», Уставом Юбилейнинского муниципального образования, в целях установления единого порядка оплаты труда и определения расходов на оплату труда инспектора военно-учетного стола, во исполнение постановления Правительства РФ от 29.04.2006 года №258 «О субвенциях на осуществление полномочий по первичному воинскому учету на территориях, где отсутствуют военные комиссариаты, за счет средств субвенции из федерального бюджета», администрация Юбилейнинского сельского</w:t>
      </w:r>
      <w:proofErr w:type="gramEnd"/>
      <w:r w:rsidRPr="00794D09">
        <w:rPr>
          <w:rFonts w:ascii="Bookman Old Style" w:hAnsi="Bookman Old Style" w:cs="Arial"/>
          <w:sz w:val="22"/>
          <w:szCs w:val="22"/>
        </w:rPr>
        <w:t xml:space="preserve"> поселения </w:t>
      </w:r>
      <w:r w:rsidRPr="00794D09">
        <w:rPr>
          <w:rStyle w:val="a5"/>
          <w:rFonts w:ascii="Bookman Old Style" w:hAnsi="Bookman Old Style" w:cs="Arial"/>
          <w:sz w:val="22"/>
          <w:szCs w:val="22"/>
        </w:rPr>
        <w:t>ПОСТАНОВЛЯЕТ:</w:t>
      </w:r>
    </w:p>
    <w:p w:rsidR="00036765" w:rsidRPr="00794D09" w:rsidRDefault="00036765" w:rsidP="00794D09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Утвердить Положение об оплате труда инспектора военно-учетного стола администрации Юбилейнинского сельского поселения.</w:t>
      </w:r>
    </w:p>
    <w:p w:rsidR="00036765" w:rsidRPr="00794D09" w:rsidRDefault="00036765" w:rsidP="00794D09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Отменить постановление №7 от 30.01.2020г. «Об утверждении Положения «Об оплате труда работников военно-учетного стола, осуществляющих первичный воинский учет на территории Юбилейнинского сельского поселения».</w:t>
      </w:r>
    </w:p>
    <w:p w:rsidR="00036765" w:rsidRPr="00794D09" w:rsidRDefault="00036765" w:rsidP="00794D09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Настоящее постановление вступает в силу с 1 января 2021 года.</w:t>
      </w:r>
    </w:p>
    <w:p w:rsidR="00036765" w:rsidRPr="00794D09" w:rsidRDefault="00036765" w:rsidP="00794D09">
      <w:pPr>
        <w:pStyle w:val="1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Контроль над исполнением данного постановления оставляю за собой.</w:t>
      </w:r>
    </w:p>
    <w:p w:rsidR="00036765" w:rsidRPr="00794D09" w:rsidRDefault="00036765" w:rsidP="00794D09">
      <w:pPr>
        <w:spacing w:after="0" w:line="240" w:lineRule="auto"/>
        <w:ind w:firstLine="709"/>
        <w:rPr>
          <w:rFonts w:ascii="Bookman Old Style" w:hAnsi="Bookman Old Style" w:cs="Arial"/>
        </w:rPr>
      </w:pPr>
    </w:p>
    <w:p w:rsidR="00036765" w:rsidRPr="00794D09" w:rsidRDefault="00036765" w:rsidP="00794D09">
      <w:pPr>
        <w:spacing w:after="0" w:line="240" w:lineRule="auto"/>
        <w:rPr>
          <w:rFonts w:ascii="Bookman Old Style" w:hAnsi="Bookman Old Style" w:cs="Arial"/>
        </w:rPr>
      </w:pPr>
      <w:r w:rsidRPr="00794D09">
        <w:rPr>
          <w:rFonts w:ascii="Bookman Old Style" w:hAnsi="Bookman Old Style" w:cs="Arial"/>
        </w:rPr>
        <w:t>Глава Юбилейнинского</w:t>
      </w:r>
    </w:p>
    <w:p w:rsidR="00036765" w:rsidRPr="00794D09" w:rsidRDefault="00036765" w:rsidP="00794D09">
      <w:pPr>
        <w:spacing w:after="0" w:line="240" w:lineRule="auto"/>
        <w:rPr>
          <w:rFonts w:ascii="Bookman Old Style" w:hAnsi="Bookman Old Style" w:cs="Arial"/>
        </w:rPr>
      </w:pPr>
      <w:r w:rsidRPr="00794D09">
        <w:rPr>
          <w:rFonts w:ascii="Bookman Old Style" w:hAnsi="Bookman Old Style" w:cs="Arial"/>
        </w:rPr>
        <w:t>муниципального образования</w:t>
      </w:r>
    </w:p>
    <w:p w:rsidR="00036765" w:rsidRPr="00794D09" w:rsidRDefault="00036765" w:rsidP="00794D09">
      <w:pPr>
        <w:spacing w:after="0" w:line="240" w:lineRule="auto"/>
        <w:rPr>
          <w:rFonts w:ascii="Bookman Old Style" w:hAnsi="Bookman Old Style" w:cs="Arial Unicode MS"/>
        </w:rPr>
      </w:pPr>
      <w:proofErr w:type="spellStart"/>
      <w:r w:rsidRPr="00794D09">
        <w:rPr>
          <w:rFonts w:ascii="Bookman Old Style" w:hAnsi="Bookman Old Style" w:cs="Arial"/>
        </w:rPr>
        <w:t>О.П.Сенина</w:t>
      </w:r>
      <w:proofErr w:type="spellEnd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left="5398"/>
        <w:jc w:val="right"/>
        <w:rPr>
          <w:rFonts w:ascii="Bookman Old Style" w:hAnsi="Bookman Old Style" w:cs="Courier New"/>
          <w:sz w:val="22"/>
          <w:szCs w:val="22"/>
        </w:rPr>
      </w:pP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left="3969"/>
        <w:jc w:val="right"/>
        <w:rPr>
          <w:rFonts w:ascii="Bookman Old Style" w:hAnsi="Bookman Old Style" w:cs="Courier New"/>
          <w:sz w:val="22"/>
          <w:szCs w:val="22"/>
        </w:rPr>
      </w:pPr>
      <w:r w:rsidRPr="00794D09">
        <w:rPr>
          <w:rFonts w:ascii="Bookman Old Style" w:hAnsi="Bookman Old Style" w:cs="Courier New"/>
          <w:sz w:val="22"/>
          <w:szCs w:val="22"/>
        </w:rPr>
        <w:t>ПРИЛОЖЕНИЕ</w:t>
      </w: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left="3969" w:right="-4"/>
        <w:jc w:val="right"/>
        <w:rPr>
          <w:rFonts w:ascii="Bookman Old Style" w:hAnsi="Bookman Old Style" w:cs="Courier New"/>
          <w:sz w:val="22"/>
          <w:szCs w:val="22"/>
        </w:rPr>
      </w:pPr>
      <w:r w:rsidRPr="00794D09">
        <w:rPr>
          <w:rFonts w:ascii="Bookman Old Style" w:hAnsi="Bookman Old Style" w:cs="Courier New"/>
          <w:sz w:val="22"/>
          <w:szCs w:val="22"/>
        </w:rPr>
        <w:t>к постановлению администрации</w:t>
      </w: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left="3969" w:right="-4"/>
        <w:jc w:val="right"/>
        <w:rPr>
          <w:rFonts w:ascii="Bookman Old Style" w:hAnsi="Bookman Old Style" w:cs="Courier New"/>
          <w:sz w:val="22"/>
          <w:szCs w:val="22"/>
        </w:rPr>
      </w:pPr>
      <w:r w:rsidRPr="00794D09">
        <w:rPr>
          <w:rFonts w:ascii="Bookman Old Style" w:hAnsi="Bookman Old Style" w:cs="Courier New"/>
          <w:sz w:val="22"/>
          <w:szCs w:val="22"/>
        </w:rPr>
        <w:t>Юбилейнинского сельского поселения</w:t>
      </w: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left="3969" w:right="-4"/>
        <w:jc w:val="right"/>
        <w:rPr>
          <w:rFonts w:ascii="Bookman Old Style" w:hAnsi="Bookman Old Style" w:cs="Courier New"/>
          <w:sz w:val="22"/>
          <w:szCs w:val="22"/>
        </w:rPr>
      </w:pPr>
      <w:r w:rsidRPr="00794D09">
        <w:rPr>
          <w:rFonts w:ascii="Bookman Old Style" w:hAnsi="Bookman Old Style" w:cs="Courier New"/>
          <w:sz w:val="22"/>
          <w:szCs w:val="22"/>
        </w:rPr>
        <w:t>От 12.05.2021г. №23</w:t>
      </w:r>
    </w:p>
    <w:p w:rsidR="00036765" w:rsidRPr="00794D09" w:rsidRDefault="00036765" w:rsidP="00794D09">
      <w:pPr>
        <w:pStyle w:val="20"/>
        <w:shd w:val="clear" w:color="auto" w:fill="auto"/>
        <w:spacing w:before="0" w:line="240" w:lineRule="auto"/>
        <w:rPr>
          <w:rFonts w:ascii="Bookman Old Style" w:hAnsi="Bookman Old Style" w:cs="Arial"/>
          <w:sz w:val="22"/>
          <w:szCs w:val="22"/>
        </w:rPr>
      </w:pPr>
    </w:p>
    <w:p w:rsidR="00036765" w:rsidRPr="00794D09" w:rsidRDefault="00036765" w:rsidP="00794D09">
      <w:pPr>
        <w:pStyle w:val="20"/>
        <w:shd w:val="clear" w:color="auto" w:fill="auto"/>
        <w:spacing w:before="0" w:line="240" w:lineRule="auto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 xml:space="preserve">ПОЛОЖЕНИЕ </w:t>
      </w:r>
    </w:p>
    <w:p w:rsidR="00036765" w:rsidRPr="00794D09" w:rsidRDefault="00036765" w:rsidP="00794D09">
      <w:pPr>
        <w:pStyle w:val="20"/>
        <w:shd w:val="clear" w:color="auto" w:fill="auto"/>
        <w:spacing w:before="0" w:line="240" w:lineRule="auto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>ОБ ОПЛАТЕ ТРУДА ИНСПЕКТОРА ВОЕННО-УЧЕТНОГО СТОЛА</w:t>
      </w:r>
    </w:p>
    <w:p w:rsidR="00036765" w:rsidRPr="00794D09" w:rsidRDefault="00036765" w:rsidP="00794D09">
      <w:pPr>
        <w:pStyle w:val="20"/>
        <w:shd w:val="clear" w:color="auto" w:fill="auto"/>
        <w:spacing w:before="0" w:line="240" w:lineRule="auto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 xml:space="preserve">АДМИНИСТРАЦИИ ЮБИЛЕЙНИНСКОГО СЕЛЬСКОГО ПОСЕЛЕНИЯ </w:t>
      </w:r>
    </w:p>
    <w:p w:rsidR="00036765" w:rsidRPr="00794D09" w:rsidRDefault="00036765" w:rsidP="00794D09">
      <w:pPr>
        <w:pStyle w:val="20"/>
        <w:shd w:val="clear" w:color="auto" w:fill="auto"/>
        <w:spacing w:before="0" w:line="240" w:lineRule="auto"/>
        <w:rPr>
          <w:rFonts w:ascii="Bookman Old Style" w:hAnsi="Bookman Old Style" w:cs="Courier New"/>
          <w:b/>
          <w:sz w:val="22"/>
          <w:szCs w:val="22"/>
        </w:rPr>
      </w:pP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794D09">
        <w:rPr>
          <w:rFonts w:ascii="Bookman Old Style" w:hAnsi="Bookman Old Style" w:cs="Arial"/>
          <w:sz w:val="22"/>
          <w:szCs w:val="22"/>
        </w:rPr>
        <w:t xml:space="preserve">Настоящее Положение разработано в целях упорядочения оплаты труда работников занимающих должности, не относящиеся к муниципальным должностям муниципальной службы (должности технического персонала) администрации Юбилейнинского сельского поселения, в соответствии со статьей </w:t>
      </w:r>
      <w:r w:rsidRPr="00794D09">
        <w:rPr>
          <w:rFonts w:ascii="Bookman Old Style" w:hAnsi="Bookman Old Style" w:cs="Arial"/>
          <w:sz w:val="22"/>
          <w:szCs w:val="22"/>
        </w:rPr>
        <w:lastRenderedPageBreak/>
        <w:t>144 Трудового кодекса Российской Федерации, Указом Губернатора Иркутской области от 22.09.2011г.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</w:t>
      </w:r>
      <w:proofErr w:type="gramEnd"/>
      <w:r w:rsidRPr="00794D09">
        <w:rPr>
          <w:rFonts w:ascii="Bookman Old Style" w:hAnsi="Bookman Old Style" w:cs="Arial"/>
          <w:sz w:val="22"/>
          <w:szCs w:val="22"/>
        </w:rPr>
        <w:t xml:space="preserve"> государственной власти Иркутской области и иных государственных органов Иркутской области» в целях </w:t>
      </w:r>
      <w:proofErr w:type="gramStart"/>
      <w:r w:rsidRPr="00794D09">
        <w:rPr>
          <w:rFonts w:ascii="Bookman Old Style" w:hAnsi="Bookman Old Style" w:cs="Arial"/>
          <w:sz w:val="22"/>
          <w:szCs w:val="22"/>
        </w:rPr>
        <w:t>установления единого порядка оплаты труда инспектора</w:t>
      </w:r>
      <w:proofErr w:type="gramEnd"/>
      <w:r w:rsidRPr="00794D09">
        <w:rPr>
          <w:rFonts w:ascii="Bookman Old Style" w:hAnsi="Bookman Old Style" w:cs="Arial"/>
          <w:sz w:val="22"/>
          <w:szCs w:val="22"/>
        </w:rPr>
        <w:t xml:space="preserve"> военно-учетного стола (далее - Инспектора ВУС)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комиссариаты».</w:t>
      </w:r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</w:p>
    <w:p w:rsidR="00036765" w:rsidRPr="00794D09" w:rsidRDefault="00036765" w:rsidP="00794D09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Заработная плата Инспектора ВУС</w:t>
      </w:r>
    </w:p>
    <w:p w:rsidR="00036765" w:rsidRPr="00794D09" w:rsidRDefault="00036765" w:rsidP="00794D09">
      <w:pPr>
        <w:pStyle w:val="1"/>
        <w:numPr>
          <w:ilvl w:val="0"/>
          <w:numId w:val="3"/>
        </w:numPr>
        <w:shd w:val="clear" w:color="auto" w:fill="auto"/>
        <w:tabs>
          <w:tab w:val="left" w:pos="1229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Заработная плата Инспектора ВУС состоит из оклада в соответствии с замещаемой им должностью, не относящейся к должности муниципальной службы, а также следующих ежемесячных и иных выплат:</w:t>
      </w:r>
    </w:p>
    <w:p w:rsidR="00036765" w:rsidRPr="00794D09" w:rsidRDefault="00036765" w:rsidP="00794D09">
      <w:pPr>
        <w:pStyle w:val="1"/>
        <w:numPr>
          <w:ilvl w:val="0"/>
          <w:numId w:val="4"/>
        </w:numPr>
        <w:shd w:val="clear" w:color="auto" w:fill="auto"/>
        <w:tabs>
          <w:tab w:val="left" w:pos="825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ежемесячное денежное поощрение;</w:t>
      </w:r>
    </w:p>
    <w:p w:rsidR="00036765" w:rsidRPr="00794D09" w:rsidRDefault="00036765" w:rsidP="00794D09">
      <w:pPr>
        <w:pStyle w:val="1"/>
        <w:numPr>
          <w:ilvl w:val="0"/>
          <w:numId w:val="4"/>
        </w:numPr>
        <w:shd w:val="clear" w:color="auto" w:fill="auto"/>
        <w:tabs>
          <w:tab w:val="left" w:pos="821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ежемесячная надбавка к окладу за высокие достижения, за сложность и напряженность в труде;</w:t>
      </w:r>
    </w:p>
    <w:p w:rsidR="00036765" w:rsidRPr="00794D09" w:rsidRDefault="00036765" w:rsidP="00794D09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 xml:space="preserve">Заработная плата Инспектора ВУС выплачивается </w:t>
      </w:r>
      <w:proofErr w:type="gramStart"/>
      <w:r w:rsidRPr="00794D09">
        <w:rPr>
          <w:rFonts w:ascii="Bookman Old Style" w:hAnsi="Bookman Old Style" w:cs="Arial"/>
          <w:sz w:val="22"/>
          <w:szCs w:val="22"/>
        </w:rPr>
        <w:t>за счёт средств субвенции из Федерального бюджета на осуществление полномочий по первичному воинскому учету на территории</w:t>
      </w:r>
      <w:proofErr w:type="gramEnd"/>
      <w:r w:rsidRPr="00794D09">
        <w:rPr>
          <w:rFonts w:ascii="Bookman Old Style" w:hAnsi="Bookman Old Style" w:cs="Arial"/>
          <w:sz w:val="22"/>
          <w:szCs w:val="22"/>
        </w:rPr>
        <w:t xml:space="preserve"> Юбилейнинского сельского поселения в пределах доведенного и установленного в нем фонда оплаты труда.</w:t>
      </w:r>
      <w:bookmarkStart w:id="1" w:name="bookmark1"/>
    </w:p>
    <w:p w:rsidR="00036765" w:rsidRPr="00794D09" w:rsidRDefault="00036765" w:rsidP="00794D09">
      <w:pPr>
        <w:pStyle w:val="1"/>
        <w:shd w:val="clear" w:color="auto" w:fill="auto"/>
        <w:tabs>
          <w:tab w:val="left" w:pos="1234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</w:p>
    <w:p w:rsidR="00036765" w:rsidRPr="00794D09" w:rsidRDefault="00036765" w:rsidP="00794D09">
      <w:pPr>
        <w:pStyle w:val="1"/>
        <w:shd w:val="clear" w:color="auto" w:fill="auto"/>
        <w:tabs>
          <w:tab w:val="left" w:pos="1234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>2. Размер оклада Инспектора ВУС</w:t>
      </w:r>
      <w:bookmarkEnd w:id="1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Style w:val="a5"/>
          <w:rFonts w:ascii="Bookman Old Style" w:hAnsi="Bookman Old Style" w:cs="Arial"/>
          <w:sz w:val="22"/>
          <w:szCs w:val="22"/>
        </w:rPr>
        <w:t>2.1.</w:t>
      </w:r>
      <w:r w:rsidRPr="00794D09">
        <w:rPr>
          <w:rFonts w:ascii="Bookman Old Style" w:hAnsi="Bookman Old Style" w:cs="Arial"/>
          <w:sz w:val="22"/>
          <w:szCs w:val="22"/>
        </w:rPr>
        <w:t xml:space="preserve"> Размер оклада Инспектора ВУС Указом Губернатора Иркутской области от 22.09.2011 г. № 246- 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</w:p>
    <w:tbl>
      <w:tblPr>
        <w:tblW w:w="99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5122"/>
      </w:tblGrid>
      <w:tr w:rsidR="00036765" w:rsidRPr="00794D09" w:rsidTr="00794D09">
        <w:trPr>
          <w:trHeight w:val="31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765" w:rsidRPr="00794D09" w:rsidRDefault="00036765" w:rsidP="00794D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94D09">
              <w:rPr>
                <w:rFonts w:ascii="Bookman Old Style" w:hAnsi="Bookman Old Style" w:cs="Arial"/>
                <w:sz w:val="22"/>
                <w:szCs w:val="22"/>
              </w:rPr>
              <w:t>Должности технического персонала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765" w:rsidRPr="00794D09" w:rsidRDefault="00036765" w:rsidP="00794D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94D09">
              <w:rPr>
                <w:rFonts w:ascii="Bookman Old Style" w:hAnsi="Bookman Old Style" w:cs="Arial"/>
                <w:sz w:val="22"/>
                <w:szCs w:val="22"/>
              </w:rPr>
              <w:t>Размера оклада (тарифной ставки), рублей</w:t>
            </w:r>
          </w:p>
        </w:tc>
      </w:tr>
      <w:tr w:rsidR="00036765" w:rsidRPr="00794D09" w:rsidTr="00794D09">
        <w:trPr>
          <w:trHeight w:val="32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765" w:rsidRPr="00794D09" w:rsidRDefault="00036765" w:rsidP="00794D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rPr>
                <w:rFonts w:ascii="Bookman Old Style" w:hAnsi="Bookman Old Style" w:cs="Arial"/>
                <w:sz w:val="22"/>
                <w:szCs w:val="22"/>
              </w:rPr>
            </w:pPr>
            <w:r w:rsidRPr="00794D09">
              <w:rPr>
                <w:rFonts w:ascii="Bookman Old Style" w:hAnsi="Bookman Old Style" w:cs="Arial"/>
                <w:sz w:val="22"/>
                <w:szCs w:val="22"/>
              </w:rPr>
              <w:t>Инспектор по ведению первичного воинского учета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765" w:rsidRPr="00794D09" w:rsidRDefault="00036765" w:rsidP="00794D0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94D09">
              <w:rPr>
                <w:rFonts w:ascii="Bookman Old Style" w:hAnsi="Bookman Old Style" w:cs="Arial"/>
                <w:sz w:val="22"/>
                <w:szCs w:val="22"/>
              </w:rPr>
              <w:t>5442,00</w:t>
            </w:r>
          </w:p>
        </w:tc>
      </w:tr>
    </w:tbl>
    <w:p w:rsidR="00036765" w:rsidRPr="00794D09" w:rsidRDefault="00036765" w:rsidP="00794D09">
      <w:pPr>
        <w:spacing w:after="0" w:line="240" w:lineRule="auto"/>
        <w:rPr>
          <w:rFonts w:ascii="Bookman Old Style" w:hAnsi="Bookman Old Style" w:cs="Arial"/>
        </w:rPr>
      </w:pPr>
    </w:p>
    <w:p w:rsidR="00036765" w:rsidRPr="00794D09" w:rsidRDefault="00036765" w:rsidP="00794D09">
      <w:pPr>
        <w:pStyle w:val="1"/>
        <w:shd w:val="clear" w:color="auto" w:fill="auto"/>
        <w:spacing w:before="235"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Style w:val="a5"/>
          <w:rFonts w:ascii="Bookman Old Style" w:hAnsi="Bookman Old Style" w:cs="Arial"/>
          <w:sz w:val="22"/>
          <w:szCs w:val="22"/>
        </w:rPr>
        <w:t>2.2.</w:t>
      </w:r>
      <w:r w:rsidRPr="00794D09">
        <w:rPr>
          <w:rFonts w:ascii="Bookman Old Style" w:hAnsi="Bookman Old Style" w:cs="Arial"/>
          <w:sz w:val="22"/>
          <w:szCs w:val="22"/>
        </w:rPr>
        <w:t xml:space="preserve"> Размер оклада Инспектора ВУС указывается в заключаемом с ним трудовом договоре.</w:t>
      </w:r>
      <w:bookmarkStart w:id="2" w:name="bookmark2"/>
    </w:p>
    <w:p w:rsidR="00036765" w:rsidRPr="00794D09" w:rsidRDefault="00036765" w:rsidP="00794D09">
      <w:pPr>
        <w:pStyle w:val="1"/>
        <w:shd w:val="clear" w:color="auto" w:fill="auto"/>
        <w:spacing w:before="235" w:after="0" w:line="240" w:lineRule="auto"/>
        <w:ind w:right="20" w:firstLine="709"/>
        <w:jc w:val="both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>3. Денежное поощрение к должностному окладу Инспектора ВУС</w:t>
      </w:r>
      <w:bookmarkStart w:id="3" w:name="bookmark3"/>
      <w:bookmarkEnd w:id="2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3.1</w:t>
      </w:r>
      <w:r w:rsidRPr="00794D09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794D09">
        <w:rPr>
          <w:rFonts w:ascii="Bookman Old Style" w:hAnsi="Bookman Old Style" w:cs="Arial"/>
          <w:sz w:val="22"/>
          <w:szCs w:val="22"/>
        </w:rPr>
        <w:t>Размер денежного поощрения к должностному окладу (тарифной ставки).</w:t>
      </w:r>
      <w:bookmarkEnd w:id="3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Денежное поощрение к должностному окладу (тарифной ставки) Инспектора ВУС устанавливается в размере 1,0 должностного оклада.</w:t>
      </w:r>
      <w:bookmarkStart w:id="4" w:name="bookmark4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3.2. Порядок установления и выплаты денежного поощрения к должностному окладу (тарифной ставки).</w:t>
      </w:r>
      <w:bookmarkEnd w:id="4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Денежное поощрение к должностному окладу устанавливается работнику 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 в пределах установленного фонда оплаты труда.</w:t>
      </w:r>
      <w:bookmarkStart w:id="5" w:name="bookmark5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</w:p>
    <w:p w:rsidR="00036765" w:rsidRPr="00794D09" w:rsidRDefault="00036765" w:rsidP="00794D09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>Надбавка к окладу за сложность, напряженность в труде</w:t>
      </w:r>
      <w:bookmarkEnd w:id="5"/>
    </w:p>
    <w:p w:rsidR="00036765" w:rsidRPr="00794D09" w:rsidRDefault="00036765" w:rsidP="00794D09">
      <w:pPr>
        <w:pStyle w:val="1"/>
        <w:numPr>
          <w:ilvl w:val="2"/>
          <w:numId w:val="3"/>
        </w:numPr>
        <w:shd w:val="clear" w:color="auto" w:fill="auto"/>
        <w:tabs>
          <w:tab w:val="left" w:pos="1244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Надбавка к окладу (тарифной ставки) за сложность, напряженность в труде устанавливается в размере от 50 до 100 процентов.</w:t>
      </w:r>
    </w:p>
    <w:p w:rsidR="00036765" w:rsidRPr="00794D09" w:rsidRDefault="00036765" w:rsidP="00794D09">
      <w:pPr>
        <w:pStyle w:val="1"/>
        <w:numPr>
          <w:ilvl w:val="2"/>
          <w:numId w:val="3"/>
        </w:numPr>
        <w:shd w:val="clear" w:color="auto" w:fill="auto"/>
        <w:tabs>
          <w:tab w:val="left" w:pos="1244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p w:rsidR="00036765" w:rsidRPr="00794D09" w:rsidRDefault="00036765" w:rsidP="00794D09">
      <w:pPr>
        <w:pStyle w:val="1"/>
        <w:shd w:val="clear" w:color="auto" w:fill="auto"/>
        <w:tabs>
          <w:tab w:val="left" w:pos="783"/>
        </w:tabs>
        <w:spacing w:after="0" w:line="240" w:lineRule="auto"/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lastRenderedPageBreak/>
        <w:t>- сложности работы - выполнение заданий особой важности и сложности;</w:t>
      </w:r>
    </w:p>
    <w:p w:rsidR="00036765" w:rsidRPr="00794D09" w:rsidRDefault="00036765" w:rsidP="00794D09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- напряженности работы - большой объём работы, необходимость выполнения работы в короткие сроки.</w:t>
      </w:r>
    </w:p>
    <w:p w:rsidR="00036765" w:rsidRPr="00794D09" w:rsidRDefault="00036765" w:rsidP="00794D09">
      <w:pPr>
        <w:pStyle w:val="1"/>
        <w:numPr>
          <w:ilvl w:val="2"/>
          <w:numId w:val="3"/>
        </w:numPr>
        <w:shd w:val="clear" w:color="auto" w:fill="auto"/>
        <w:tabs>
          <w:tab w:val="left" w:pos="1239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036765" w:rsidRPr="00794D09" w:rsidRDefault="00036765" w:rsidP="00794D09">
      <w:pPr>
        <w:pStyle w:val="1"/>
        <w:numPr>
          <w:ilvl w:val="2"/>
          <w:numId w:val="3"/>
        </w:numPr>
        <w:shd w:val="clear" w:color="auto" w:fill="auto"/>
        <w:tabs>
          <w:tab w:val="left" w:pos="1224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Надбавка к окладу (тарифной ставки) за сложность, напряженность в труде не выплачивается в случаях:</w:t>
      </w:r>
    </w:p>
    <w:p w:rsidR="00036765" w:rsidRPr="00794D09" w:rsidRDefault="00036765" w:rsidP="00794D09">
      <w:pPr>
        <w:pStyle w:val="1"/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а)</w:t>
      </w:r>
      <w:r w:rsidRPr="00794D09">
        <w:rPr>
          <w:rFonts w:ascii="Bookman Old Style" w:hAnsi="Bookman Old Style" w:cs="Arial"/>
          <w:sz w:val="22"/>
          <w:szCs w:val="22"/>
        </w:rPr>
        <w:tab/>
        <w:t>истечения срока, на который она была установлена в размере;</w:t>
      </w:r>
    </w:p>
    <w:p w:rsidR="00036765" w:rsidRPr="00794D09" w:rsidRDefault="00036765" w:rsidP="00794D09">
      <w:pPr>
        <w:pStyle w:val="1"/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б)</w:t>
      </w:r>
      <w:r w:rsidRPr="00794D09">
        <w:rPr>
          <w:rFonts w:ascii="Bookman Old Style" w:hAnsi="Bookman Old Style" w:cs="Arial"/>
          <w:sz w:val="22"/>
          <w:szCs w:val="22"/>
        </w:rPr>
        <w:tab/>
        <w:t>отпадения всех показателей, указанных в</w:t>
      </w:r>
      <w:r w:rsidRPr="00794D09">
        <w:rPr>
          <w:rStyle w:val="a5"/>
          <w:rFonts w:ascii="Bookman Old Style" w:hAnsi="Bookman Old Style" w:cs="Arial"/>
          <w:sz w:val="22"/>
          <w:szCs w:val="22"/>
        </w:rPr>
        <w:t xml:space="preserve"> части 2</w:t>
      </w:r>
      <w:r w:rsidRPr="00794D09">
        <w:rPr>
          <w:rFonts w:ascii="Bookman Old Style" w:hAnsi="Bookman Old Style" w:cs="Arial"/>
          <w:sz w:val="22"/>
          <w:szCs w:val="22"/>
        </w:rPr>
        <w:t xml:space="preserve"> настоящей статьи;</w:t>
      </w:r>
    </w:p>
    <w:p w:rsidR="00036765" w:rsidRPr="00794D09" w:rsidRDefault="00036765" w:rsidP="00794D09">
      <w:pPr>
        <w:pStyle w:val="1"/>
        <w:shd w:val="clear" w:color="auto" w:fill="auto"/>
        <w:tabs>
          <w:tab w:val="left" w:pos="873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в)</w:t>
      </w:r>
      <w:r w:rsidRPr="00794D09">
        <w:rPr>
          <w:rFonts w:ascii="Bookman Old Style" w:hAnsi="Bookman Old Style" w:cs="Arial"/>
          <w:sz w:val="22"/>
          <w:szCs w:val="22"/>
        </w:rPr>
        <w:tab/>
        <w:t>привлечения работника к дисциплинарной ответственности.</w:t>
      </w:r>
    </w:p>
    <w:p w:rsidR="00036765" w:rsidRPr="00794D09" w:rsidRDefault="00036765" w:rsidP="00794D09">
      <w:pPr>
        <w:pStyle w:val="1"/>
        <w:numPr>
          <w:ilvl w:val="2"/>
          <w:numId w:val="3"/>
        </w:numPr>
        <w:shd w:val="clear" w:color="auto" w:fill="auto"/>
        <w:tabs>
          <w:tab w:val="left" w:pos="1195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Конкретный размер надбавки за сложность, напряженность в труде указывается в трудовом договоре каждого работника.</w:t>
      </w:r>
      <w:bookmarkStart w:id="6" w:name="bookmark7"/>
    </w:p>
    <w:p w:rsidR="00036765" w:rsidRPr="00794D09" w:rsidRDefault="00036765" w:rsidP="00794D09">
      <w:pPr>
        <w:pStyle w:val="1"/>
        <w:numPr>
          <w:ilvl w:val="2"/>
          <w:numId w:val="3"/>
        </w:numPr>
        <w:shd w:val="clear" w:color="auto" w:fill="auto"/>
        <w:tabs>
          <w:tab w:val="left" w:pos="1195"/>
        </w:tabs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Порядок установления и выплаты надбавки к окладу (тарифной ставки) за сложность, напряженность в труде</w:t>
      </w:r>
      <w:bookmarkEnd w:id="6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  <w:r w:rsidRPr="00794D09">
        <w:rPr>
          <w:rFonts w:ascii="Bookman Old Style" w:hAnsi="Bookman Old Style" w:cs="Arial"/>
          <w:sz w:val="22"/>
          <w:szCs w:val="22"/>
        </w:rPr>
        <w:t>Надбавка к окладу (тарифной ставки) за сложность, напряженность в труде устанавливается работнику на определенный период (как правило, на календарный год), выплачивается одновременно с выплатой заработной платы за соответствующий месяц и учитывается во всех случаях расчёта среднего заработка.</w:t>
      </w:r>
      <w:bookmarkStart w:id="7" w:name="bookmark19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sz w:val="22"/>
          <w:szCs w:val="22"/>
        </w:rPr>
      </w:pPr>
    </w:p>
    <w:p w:rsidR="00036765" w:rsidRPr="00794D09" w:rsidRDefault="00036765" w:rsidP="00794D09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right="20" w:firstLine="709"/>
        <w:jc w:val="both"/>
        <w:rPr>
          <w:rFonts w:ascii="Bookman Old Style" w:hAnsi="Bookman Old Style" w:cs="Arial"/>
          <w:b/>
          <w:sz w:val="22"/>
          <w:szCs w:val="22"/>
        </w:rPr>
      </w:pPr>
      <w:r w:rsidRPr="00794D09">
        <w:rPr>
          <w:rFonts w:ascii="Bookman Old Style" w:hAnsi="Bookman Old Style" w:cs="Arial"/>
          <w:b/>
          <w:sz w:val="22"/>
          <w:szCs w:val="22"/>
        </w:rPr>
        <w:t>Фонд оплаты труда</w:t>
      </w:r>
      <w:bookmarkEnd w:id="7"/>
    </w:p>
    <w:p w:rsidR="00036765" w:rsidRPr="00794D09" w:rsidRDefault="00036765" w:rsidP="00794D09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proofErr w:type="gramStart"/>
      <w:r w:rsidRPr="00794D09">
        <w:rPr>
          <w:rFonts w:ascii="Bookman Old Style" w:hAnsi="Bookman Old Style" w:cs="Arial"/>
          <w:sz w:val="22"/>
          <w:szCs w:val="22"/>
        </w:rPr>
        <w:t>Фонд оплаты труда Инспектора ВУС формируется из должностного оклада (тарифной ставки), денежного поощрения к должностному окладу (тарифной ставки), ежемесячной надбавки к окладу за сложность, напряженность и высокие достижения в труде, с учетом районного коэффициента и процентной надбавки к заработной плате за работу в районах Крайнего Севера и приравненных к ним местностям, в соответствии с действующим законодательством.</w:t>
      </w:r>
      <w:proofErr w:type="gramEnd"/>
    </w:p>
    <w:p w:rsidR="00036765" w:rsidRPr="00EE557F" w:rsidRDefault="00036765" w:rsidP="00EE557F">
      <w:pPr>
        <w:spacing w:after="0" w:line="240" w:lineRule="auto"/>
        <w:ind w:left="-284"/>
        <w:jc w:val="both"/>
        <w:rPr>
          <w:rFonts w:ascii="Bookman Old Style" w:hAnsi="Bookman Old Style"/>
        </w:rPr>
      </w:pP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12.05.2021г. №24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РОССИЙСКАЯ ФЕДЕРАЦИЯ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ИРКУТСКАЯ ОБЛАСТЬ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КИРЕНСКИЙ РАЙОН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МУНИЦИПАЛЬНОЕ ОБРАЗОВАНИЕ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ЮБИЛЕЙНИНСКОЕ СЕЛЬСКОЕ ПОСЕЛЕНИЕ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АДМИНИСТРАЦИЯ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 xml:space="preserve">ПОСТАНОВЛЕНИЕ </w:t>
      </w: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/>
        </w:rPr>
      </w:pPr>
    </w:p>
    <w:p w:rsidR="00EE557F" w:rsidRPr="00EE557F" w:rsidRDefault="00EE557F" w:rsidP="00EE557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EE557F">
        <w:rPr>
          <w:rFonts w:ascii="Bookman Old Style" w:hAnsi="Bookman Old Style" w:cs="Arial"/>
          <w:b/>
        </w:rPr>
        <w:t>О СОЗДАНИИ ФОНДА ПЕРЕРАСПРЕДЕЛЕНИЯ ЗЕМЕЛЬ ЮБИЛЕЙНИНСКОГО МУНИЦИПАЛЬНОГО ОБРАЗОВАНИЯ</w:t>
      </w:r>
    </w:p>
    <w:p w:rsidR="00EE557F" w:rsidRPr="00EE557F" w:rsidRDefault="00EE557F" w:rsidP="00EE557F">
      <w:pPr>
        <w:spacing w:after="0" w:line="240" w:lineRule="auto"/>
        <w:ind w:firstLine="708"/>
        <w:jc w:val="center"/>
        <w:rPr>
          <w:rFonts w:ascii="Bookman Old Style" w:hAnsi="Bookman Old Style"/>
        </w:rPr>
      </w:pPr>
    </w:p>
    <w:p w:rsidR="00EE557F" w:rsidRPr="00EE557F" w:rsidRDefault="00EE557F" w:rsidP="00EE557F">
      <w:pPr>
        <w:spacing w:line="240" w:lineRule="auto"/>
        <w:ind w:firstLine="708"/>
        <w:jc w:val="both"/>
        <w:rPr>
          <w:rFonts w:ascii="Bookman Old Style" w:hAnsi="Bookman Old Style" w:cs="Arial"/>
        </w:rPr>
      </w:pPr>
      <w:proofErr w:type="gramStart"/>
      <w:r w:rsidRPr="00EE557F">
        <w:rPr>
          <w:rFonts w:ascii="Bookman Old Style" w:hAnsi="Bookman Old Style" w:cs="Arial"/>
        </w:rPr>
        <w:t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 июля 2002 года №101-ФЗ «Об обороте земель сельскохозяйственного назначения», Федеральным законом от 29 июля 2017</w:t>
      </w:r>
      <w:proofErr w:type="gramEnd"/>
      <w:r w:rsidRPr="00EE557F">
        <w:rPr>
          <w:rFonts w:ascii="Bookman Old Style" w:hAnsi="Bookman Old Style" w:cs="Arial"/>
        </w:rPr>
        <w:t xml:space="preserve">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Федеральным законом от 06 октября 2003 года №131-ФЗ «Об общих принципах </w:t>
      </w:r>
      <w:r w:rsidRPr="00EE557F">
        <w:rPr>
          <w:rFonts w:ascii="Bookman Old Style" w:hAnsi="Bookman Old Style" w:cs="Arial"/>
        </w:rPr>
        <w:lastRenderedPageBreak/>
        <w:t xml:space="preserve">организации местного самоуправления Российской Федерации» администрация Юбилейнинского муниципального образования </w:t>
      </w:r>
      <w:r w:rsidRPr="00EE557F">
        <w:rPr>
          <w:rFonts w:ascii="Bookman Old Style" w:hAnsi="Bookman Old Style" w:cs="Arial"/>
          <w:b/>
        </w:rPr>
        <w:t>ПОСТАНОВЛЯЕТ:</w:t>
      </w:r>
    </w:p>
    <w:p w:rsidR="00EE557F" w:rsidRPr="00EE557F" w:rsidRDefault="00EE557F" w:rsidP="00EE557F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>Создать фонд перераспределения земель Юбилейнинского муниципального образования.</w:t>
      </w:r>
    </w:p>
    <w:p w:rsidR="00EE557F" w:rsidRPr="00EE557F" w:rsidRDefault="00EE557F" w:rsidP="00EE557F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>Утвердить Порядок формирования фонда перераспределения земель Юбилейнинского муниципального образования (приложение №1 к настоящему постановлению).</w:t>
      </w:r>
    </w:p>
    <w:p w:rsidR="00EE557F" w:rsidRPr="00EE557F" w:rsidRDefault="00EE557F" w:rsidP="00EE557F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 xml:space="preserve">Утвердить форму реестра </w:t>
      </w:r>
      <w:r w:rsidRPr="00EE557F">
        <w:rPr>
          <w:rFonts w:ascii="Bookman Old Style" w:eastAsia="Calibri" w:hAnsi="Bookman Old Style" w:cs="Arial"/>
        </w:rPr>
        <w:t xml:space="preserve">земельных участков, включенных в состав фонда перераспределения земель </w:t>
      </w:r>
      <w:r w:rsidRPr="00EE557F">
        <w:rPr>
          <w:rFonts w:ascii="Bookman Old Style" w:hAnsi="Bookman Old Style" w:cs="Arial"/>
        </w:rPr>
        <w:t>Юбилейнинского муниципального образования (приложение №2 к настоящему постановлению).</w:t>
      </w:r>
    </w:p>
    <w:p w:rsidR="00EE557F" w:rsidRPr="00EE557F" w:rsidRDefault="00EE557F" w:rsidP="00EE557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 xml:space="preserve">Утвердить форму </w:t>
      </w:r>
      <w:r w:rsidRPr="00EE557F">
        <w:rPr>
          <w:rFonts w:ascii="Bookman Old Style" w:eastAsia="Calibri" w:hAnsi="Bookman Old Style" w:cs="Arial"/>
        </w:rPr>
        <w:t xml:space="preserve">перечня земельных участков включаемых в состав фонда перераспределения земель </w:t>
      </w:r>
      <w:r w:rsidRPr="00EE557F">
        <w:rPr>
          <w:rFonts w:ascii="Bookman Old Style" w:hAnsi="Bookman Old Style" w:cs="Arial"/>
        </w:rPr>
        <w:t>Юбилейнинского муниципального образования (приложение №3 к настоящему постановлению)</w:t>
      </w:r>
    </w:p>
    <w:p w:rsidR="00EE557F" w:rsidRPr="00EE557F" w:rsidRDefault="00EE557F" w:rsidP="00EE557F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>Определить органом, ответственным за формирование фонда перераспределения земель Юбилейнинского муниципального образования администрацию Юбилейнинского муниципального образования.</w:t>
      </w:r>
    </w:p>
    <w:p w:rsidR="00EE557F" w:rsidRPr="00EE557F" w:rsidRDefault="00EE557F" w:rsidP="00EE557F">
      <w:pPr>
        <w:numPr>
          <w:ilvl w:val="0"/>
          <w:numId w:val="5"/>
        </w:numPr>
        <w:shd w:val="clear" w:color="auto" w:fill="FFFEFD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  <w:color w:val="000000"/>
          <w:shd w:val="clear" w:color="auto" w:fill="FFFFFF"/>
        </w:rPr>
      </w:pPr>
      <w:r w:rsidRPr="00EE557F">
        <w:rPr>
          <w:rFonts w:ascii="Bookman Old Style" w:hAnsi="Bookman Old Style" w:cs="Arial"/>
        </w:rPr>
        <w:t xml:space="preserve">Настоящее постановление опубликовать в информационном журнале «Вестник Юбилейнинского сельского поселения» </w:t>
      </w:r>
      <w:r w:rsidRPr="00EE557F">
        <w:rPr>
          <w:rStyle w:val="a8"/>
          <w:rFonts w:ascii="Bookman Old Style" w:eastAsia="Calibri" w:hAnsi="Bookman Old Style" w:cs="Arial"/>
          <w:sz w:val="22"/>
          <w:szCs w:val="22"/>
        </w:rPr>
        <w:t xml:space="preserve">и разместить на официальном сайте «Киренский муниципальный район» в разделе «Поселения» </w:t>
      </w:r>
      <w:r w:rsidRPr="00EE557F">
        <w:rPr>
          <w:rFonts w:ascii="Bookman Old Style" w:hAnsi="Bookman Old Style" w:cs="Arial"/>
          <w:color w:val="000000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EE557F">
        <w:rPr>
          <w:rFonts w:ascii="Bookman Old Style" w:hAnsi="Bookman Old Style" w:cs="Arial"/>
          <w:color w:val="000000"/>
          <w:shd w:val="clear" w:color="auto" w:fill="FFFFFF"/>
        </w:rPr>
        <w:t>ki</w:t>
      </w:r>
      <w:r w:rsidRPr="00EE557F">
        <w:rPr>
          <w:rFonts w:ascii="Bookman Old Style" w:hAnsi="Bookman Old Style" w:cs="Arial"/>
          <w:color w:val="000000"/>
          <w:shd w:val="clear" w:color="auto" w:fill="FFFFFF"/>
          <w:lang w:val="en-US"/>
        </w:rPr>
        <w:t>renskrn</w:t>
      </w:r>
      <w:proofErr w:type="spellEnd"/>
      <w:r w:rsidRPr="00EE557F">
        <w:rPr>
          <w:rFonts w:ascii="Bookman Old Style" w:hAnsi="Bookman Old Style" w:cs="Arial"/>
          <w:color w:val="000000"/>
          <w:shd w:val="clear" w:color="auto" w:fill="FFFFFF"/>
        </w:rPr>
        <w:t>.</w:t>
      </w:r>
      <w:proofErr w:type="spellStart"/>
      <w:r w:rsidRPr="00EE557F">
        <w:rPr>
          <w:rFonts w:ascii="Bookman Old Style" w:hAnsi="Bookman Old Style" w:cs="Arial"/>
          <w:color w:val="000000"/>
          <w:shd w:val="clear" w:color="auto" w:fill="FFFFFF"/>
          <w:lang w:val="en-US"/>
        </w:rPr>
        <w:t>irkobl</w:t>
      </w:r>
      <w:proofErr w:type="spellEnd"/>
      <w:r w:rsidRPr="00EE557F">
        <w:rPr>
          <w:rFonts w:ascii="Bookman Old Style" w:hAnsi="Bookman Old Style" w:cs="Arial"/>
          <w:color w:val="000000"/>
          <w:shd w:val="clear" w:color="auto" w:fill="FFFFFF"/>
        </w:rPr>
        <w:t>.</w:t>
      </w:r>
      <w:proofErr w:type="spellStart"/>
      <w:r w:rsidRPr="00EE557F">
        <w:rPr>
          <w:rFonts w:ascii="Bookman Old Style" w:hAnsi="Bookman Old Style" w:cs="Arial"/>
          <w:color w:val="000000"/>
          <w:shd w:val="clear" w:color="auto" w:fill="FFFFFF"/>
        </w:rPr>
        <w:t>ru</w:t>
      </w:r>
      <w:proofErr w:type="spellEnd"/>
      <w:r w:rsidRPr="00EE557F">
        <w:rPr>
          <w:rFonts w:ascii="Bookman Old Style" w:hAnsi="Bookman Old Style" w:cs="Arial"/>
          <w:color w:val="000000"/>
          <w:shd w:val="clear" w:color="auto" w:fill="FFFFFF"/>
        </w:rPr>
        <w:t>.</w:t>
      </w:r>
    </w:p>
    <w:p w:rsidR="00EE557F" w:rsidRPr="00EE557F" w:rsidRDefault="00EE557F" w:rsidP="00EE557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 xml:space="preserve"> Контроль над исполнением настоящего постановления оставляю за собой.</w:t>
      </w:r>
    </w:p>
    <w:p w:rsidR="00EE557F" w:rsidRPr="00EE557F" w:rsidRDefault="00EE557F" w:rsidP="00EE557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 xml:space="preserve"> Данное постановление вступает в силу со дня его официального опубликования.</w:t>
      </w:r>
    </w:p>
    <w:p w:rsidR="00EE557F" w:rsidRPr="00EE557F" w:rsidRDefault="00EE557F" w:rsidP="00EE557F">
      <w:pPr>
        <w:spacing w:line="240" w:lineRule="auto"/>
        <w:jc w:val="both"/>
        <w:rPr>
          <w:rFonts w:ascii="Bookman Old Style" w:hAnsi="Bookman Old Style"/>
        </w:rPr>
      </w:pPr>
    </w:p>
    <w:p w:rsidR="00EE557F" w:rsidRPr="00EE557F" w:rsidRDefault="00EE557F" w:rsidP="00CA6FEC">
      <w:pPr>
        <w:spacing w:after="0" w:line="240" w:lineRule="auto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>Глава Юбилейнинского</w:t>
      </w:r>
    </w:p>
    <w:p w:rsidR="00EE557F" w:rsidRPr="00EE557F" w:rsidRDefault="00EE557F" w:rsidP="00CA6FEC">
      <w:pPr>
        <w:spacing w:after="0" w:line="240" w:lineRule="auto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>муниципального образования</w:t>
      </w:r>
    </w:p>
    <w:p w:rsidR="00EE557F" w:rsidRPr="00EE557F" w:rsidRDefault="00EE557F" w:rsidP="00CA6FEC">
      <w:pPr>
        <w:spacing w:after="0" w:line="240" w:lineRule="auto"/>
        <w:rPr>
          <w:rFonts w:ascii="Bookman Old Style" w:hAnsi="Bookman Old Style"/>
          <w:bCs/>
          <w:spacing w:val="-4"/>
        </w:rPr>
      </w:pPr>
      <w:proofErr w:type="spellStart"/>
      <w:r w:rsidRPr="00EE557F">
        <w:rPr>
          <w:rFonts w:ascii="Bookman Old Style" w:hAnsi="Bookman Old Style" w:cs="Arial"/>
        </w:rPr>
        <w:t>О.П.Сенина</w:t>
      </w:r>
      <w:proofErr w:type="spellEnd"/>
    </w:p>
    <w:p w:rsidR="00EE557F" w:rsidRPr="00EE557F" w:rsidRDefault="00EE557F" w:rsidP="00CA6FEC">
      <w:pPr>
        <w:shd w:val="clear" w:color="auto" w:fill="FFFFFF"/>
        <w:spacing w:after="0" w:line="240" w:lineRule="auto"/>
        <w:ind w:firstLine="5040"/>
        <w:jc w:val="right"/>
        <w:rPr>
          <w:rFonts w:ascii="Bookman Old Style" w:hAnsi="Bookman Old Style"/>
          <w:bCs/>
          <w:spacing w:val="-4"/>
        </w:rPr>
      </w:pP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ПРИЛОЖЕНИЕ №1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постановлению администрации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муниципального образования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от 12.05.2021г.№24</w:t>
      </w:r>
    </w:p>
    <w:p w:rsidR="00EE557F" w:rsidRPr="00EE557F" w:rsidRDefault="00EE557F" w:rsidP="00EE557F">
      <w:pPr>
        <w:tabs>
          <w:tab w:val="left" w:pos="12474"/>
        </w:tabs>
        <w:spacing w:line="240" w:lineRule="auto"/>
        <w:ind w:left="4536"/>
        <w:jc w:val="center"/>
        <w:outlineLvl w:val="0"/>
        <w:rPr>
          <w:rFonts w:ascii="Bookman Old Style" w:hAnsi="Bookman Old Style" w:cs="Arial"/>
          <w:bCs/>
        </w:rPr>
      </w:pPr>
    </w:p>
    <w:p w:rsidR="00EE557F" w:rsidRPr="00EE557F" w:rsidRDefault="00EE557F" w:rsidP="00CA6FEC">
      <w:pPr>
        <w:tabs>
          <w:tab w:val="left" w:pos="12474"/>
        </w:tabs>
        <w:spacing w:after="0" w:line="240" w:lineRule="auto"/>
        <w:jc w:val="center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ПОРЯДОК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jc w:val="center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ФОРМИРОВАНИЯ ФОНДА ПЕРЕРАСПРЕДЕЛЕНИЯ ЗЕМЕЛЬ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jc w:val="center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 xml:space="preserve">ЮБИЛЕЙНИНСКОГО МУНИЦИПАЛЬНОГО ОБРАЗОВАНИЯ </w:t>
      </w:r>
    </w:p>
    <w:p w:rsidR="00EE557F" w:rsidRPr="00EE557F" w:rsidRDefault="00EE557F" w:rsidP="00EE557F">
      <w:pPr>
        <w:tabs>
          <w:tab w:val="left" w:pos="12474"/>
        </w:tabs>
        <w:spacing w:line="240" w:lineRule="auto"/>
        <w:jc w:val="center"/>
        <w:outlineLvl w:val="0"/>
        <w:rPr>
          <w:rFonts w:ascii="Bookman Old Style" w:hAnsi="Bookman Old Style" w:cs="Arial"/>
          <w:bCs/>
        </w:rPr>
      </w:pPr>
    </w:p>
    <w:p w:rsidR="00EE557F" w:rsidRPr="00EE557F" w:rsidRDefault="00EE557F" w:rsidP="00EE557F">
      <w:pPr>
        <w:spacing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proofErr w:type="gramStart"/>
      <w:r w:rsidRPr="00EE557F">
        <w:rPr>
          <w:rFonts w:ascii="Bookman Old Style" w:hAnsi="Bookman Old Style" w:cs="Arial"/>
          <w:bCs/>
        </w:rPr>
        <w:t>Настоящий Порядок разработан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 и устанавливает порядок формирования фонда перераспределения земель Юбилейнинского муниципального образования (далее - фонд перераспределения) в составе земель сельскохозяйственного назначения:</w:t>
      </w:r>
      <w:proofErr w:type="gramEnd"/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 xml:space="preserve">1. Фонд перераспределения формируется за счет земельных участков из земель сельскохозяйственного назначения в случае приобретения </w:t>
      </w:r>
      <w:proofErr w:type="spellStart"/>
      <w:r w:rsidRPr="00EE557F">
        <w:rPr>
          <w:rFonts w:ascii="Bookman Old Style" w:hAnsi="Bookman Old Style" w:cs="Arial"/>
          <w:bCs/>
        </w:rPr>
        <w:t>Юбилейнинским</w:t>
      </w:r>
      <w:proofErr w:type="spellEnd"/>
      <w:r w:rsidRPr="00EE557F">
        <w:rPr>
          <w:rFonts w:ascii="Bookman Old Style" w:hAnsi="Bookman Old Style" w:cs="Arial"/>
          <w:bCs/>
        </w:rPr>
        <w:t xml:space="preserve"> муниципальным образованием права собственности на земельные участки: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lastRenderedPageBreak/>
        <w:t>1) в случае имеющегося решения суда о признании права муниципальной собственности на земельные доли;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2) в случае отказа от права собственности на земельный участок;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3) в случае отказа от права постоянного (бессрочного) пользования, права пожизненного наследования земельным участком;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4) в иных случаях приобретения муниципальным образованием права собственности на земельный участок, за исключением случаев приобретения права собственности на земельный участок, изъятый для муниципальных нужд.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2. Земельные участки включаются в фонд перераспределения на основании постановления администрации Юбилейнинского муниципального образования  (далее - постановление).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3. Специалист администрации Юбилейнинского муниципального образования ведет реестр земельных участков, включенных в фонд перераспределения земель Юбилейнинского муниципального образования по утвержденной форме.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 xml:space="preserve">4. В течение 30 рабочих дней с момента получения администрацией Юбилейнинского муниципального образования документов, подтверждающих государственную регистрацию права собственности на земельный участок за </w:t>
      </w:r>
      <w:proofErr w:type="spellStart"/>
      <w:r w:rsidRPr="00EE557F">
        <w:rPr>
          <w:rFonts w:ascii="Bookman Old Style" w:hAnsi="Bookman Old Style" w:cs="Arial"/>
          <w:bCs/>
        </w:rPr>
        <w:t>Юбилейнинским</w:t>
      </w:r>
      <w:proofErr w:type="spellEnd"/>
      <w:r w:rsidRPr="00EE557F">
        <w:rPr>
          <w:rFonts w:ascii="Bookman Old Style" w:hAnsi="Bookman Old Style" w:cs="Arial"/>
          <w:bCs/>
        </w:rPr>
        <w:t xml:space="preserve"> муниципальным образованием, администрация подготавливает постановление о включении земельного участка в фонд перераспределения.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 xml:space="preserve">5. Реестр земельных участков, включенных в фонд перераспределения, подлежит опубликованию </w:t>
      </w:r>
      <w:r w:rsidRPr="00EE557F">
        <w:rPr>
          <w:rFonts w:ascii="Bookman Old Style" w:eastAsia="Calibri" w:hAnsi="Bookman Old Style" w:cs="Arial"/>
          <w:color w:val="000000"/>
          <w:spacing w:val="1"/>
          <w:lang w:bidi="ru-RU"/>
        </w:rPr>
        <w:t xml:space="preserve">на </w:t>
      </w:r>
      <w:r w:rsidRPr="00EE557F">
        <w:rPr>
          <w:rStyle w:val="a8"/>
          <w:rFonts w:ascii="Bookman Old Style" w:eastAsia="Calibri" w:hAnsi="Bookman Old Style" w:cs="Arial"/>
          <w:sz w:val="22"/>
          <w:szCs w:val="22"/>
        </w:rPr>
        <w:t xml:space="preserve">сайте «Киренский муниципальный район» в разделе «Поселения» </w:t>
      </w:r>
      <w:r w:rsidRPr="00EE557F">
        <w:rPr>
          <w:rFonts w:ascii="Bookman Old Style" w:hAnsi="Bookman Old Style" w:cs="Arial"/>
          <w:color w:val="000000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EE557F">
        <w:rPr>
          <w:rFonts w:ascii="Bookman Old Style" w:hAnsi="Bookman Old Style" w:cs="Arial"/>
          <w:color w:val="000000"/>
          <w:shd w:val="clear" w:color="auto" w:fill="FFFFFF"/>
        </w:rPr>
        <w:t>ki</w:t>
      </w:r>
      <w:r w:rsidRPr="00EE557F">
        <w:rPr>
          <w:rFonts w:ascii="Bookman Old Style" w:hAnsi="Bookman Old Style" w:cs="Arial"/>
          <w:color w:val="000000"/>
          <w:shd w:val="clear" w:color="auto" w:fill="FFFFFF"/>
          <w:lang w:val="en-US"/>
        </w:rPr>
        <w:t>renskrn</w:t>
      </w:r>
      <w:proofErr w:type="spellEnd"/>
      <w:r w:rsidRPr="00EE557F">
        <w:rPr>
          <w:rFonts w:ascii="Bookman Old Style" w:hAnsi="Bookman Old Style" w:cs="Arial"/>
          <w:color w:val="000000"/>
          <w:shd w:val="clear" w:color="auto" w:fill="FFFFFF"/>
        </w:rPr>
        <w:t>.</w:t>
      </w:r>
      <w:proofErr w:type="spellStart"/>
      <w:r w:rsidRPr="00EE557F">
        <w:rPr>
          <w:rFonts w:ascii="Bookman Old Style" w:hAnsi="Bookman Old Style" w:cs="Arial"/>
          <w:color w:val="000000"/>
          <w:shd w:val="clear" w:color="auto" w:fill="FFFFFF"/>
          <w:lang w:val="en-US"/>
        </w:rPr>
        <w:t>irkobl</w:t>
      </w:r>
      <w:proofErr w:type="spellEnd"/>
      <w:r w:rsidRPr="00EE557F">
        <w:rPr>
          <w:rFonts w:ascii="Bookman Old Style" w:hAnsi="Bookman Old Style" w:cs="Arial"/>
          <w:color w:val="000000"/>
          <w:shd w:val="clear" w:color="auto" w:fill="FFFFFF"/>
        </w:rPr>
        <w:t>.</w:t>
      </w:r>
      <w:proofErr w:type="spellStart"/>
      <w:r w:rsidRPr="00EE557F">
        <w:rPr>
          <w:rFonts w:ascii="Bookman Old Style" w:hAnsi="Bookman Old Style" w:cs="Arial"/>
          <w:color w:val="000000"/>
          <w:shd w:val="clear" w:color="auto" w:fill="FFFFFF"/>
        </w:rPr>
        <w:t>ru</w:t>
      </w:r>
      <w:proofErr w:type="spellEnd"/>
      <w:r w:rsidRPr="00EE557F">
        <w:rPr>
          <w:rFonts w:ascii="Bookman Old Style" w:hAnsi="Bookman Old Style" w:cs="Arial"/>
          <w:color w:val="000000"/>
          <w:shd w:val="clear" w:color="auto" w:fill="FFFFFF"/>
        </w:rPr>
        <w:t>.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>6. Лица, заинтересованные в предоставлении земельных участков из фонда перераспределения, обращаются с заявлением в администрацию Юбилейнинского муниципального образования.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firstLine="709"/>
        <w:jc w:val="both"/>
        <w:outlineLvl w:val="0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 xml:space="preserve">8. </w:t>
      </w:r>
      <w:proofErr w:type="gramStart"/>
      <w:r w:rsidRPr="00EE557F">
        <w:rPr>
          <w:rFonts w:ascii="Bookman Old Style" w:hAnsi="Bookman Old Style" w:cs="Arial"/>
          <w:bCs/>
        </w:rPr>
        <w:t xml:space="preserve">Использование земель фонда перераспределения осуществляется в соответствии </w:t>
      </w:r>
      <w:r w:rsidRPr="00EE557F">
        <w:rPr>
          <w:rFonts w:ascii="Bookman Old Style" w:hAnsi="Bookman Old Style" w:cs="Arial"/>
        </w:rPr>
        <w:t>с Земельным кодексом Российской Федерации, Федеральным законом от 24 июля 2002 года №101-ФЗ «Об обороте земель сельскохозяйственного назначения»,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EE557F">
        <w:rPr>
          <w:rFonts w:ascii="Bookman Old Style" w:hAnsi="Bookman Old Style" w:cs="Arial"/>
          <w:bCs/>
        </w:rPr>
        <w:t>.</w:t>
      </w:r>
      <w:proofErr w:type="gramEnd"/>
    </w:p>
    <w:p w:rsidR="00EE557F" w:rsidRPr="00EE557F" w:rsidRDefault="00EE557F" w:rsidP="00EE557F">
      <w:pPr>
        <w:spacing w:line="240" w:lineRule="auto"/>
        <w:ind w:firstLine="709"/>
        <w:jc w:val="right"/>
        <w:rPr>
          <w:rFonts w:ascii="Bookman Old Style" w:hAnsi="Bookman Old Style"/>
        </w:rPr>
      </w:pPr>
    </w:p>
    <w:p w:rsidR="00EE557F" w:rsidRPr="00EE557F" w:rsidRDefault="00EE557F" w:rsidP="00CA6FEC">
      <w:pPr>
        <w:spacing w:after="0" w:line="240" w:lineRule="auto"/>
        <w:jc w:val="right"/>
        <w:rPr>
          <w:rFonts w:ascii="Bookman Old Style" w:hAnsi="Bookman Old Style" w:cs="Courier New"/>
        </w:rPr>
      </w:pPr>
      <w:r w:rsidRPr="00EE557F">
        <w:rPr>
          <w:rFonts w:ascii="Bookman Old Style" w:hAnsi="Bookman Old Style" w:cs="Courier New"/>
        </w:rPr>
        <w:t>ПРИЛОЖЕНИЕ №2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к постановлению администрации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Юбилейнинского муниципального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/>
          <w:bCs/>
        </w:rPr>
      </w:pPr>
      <w:r w:rsidRPr="00EE557F">
        <w:rPr>
          <w:rFonts w:ascii="Bookman Old Style" w:hAnsi="Bookman Old Style" w:cs="Courier New"/>
          <w:bCs/>
        </w:rPr>
        <w:t>образования от 12.05.2021г. №24</w:t>
      </w:r>
    </w:p>
    <w:p w:rsidR="00EE557F" w:rsidRPr="00EE557F" w:rsidRDefault="00EE557F" w:rsidP="00CA6FEC">
      <w:pPr>
        <w:spacing w:after="0" w:line="240" w:lineRule="auto"/>
        <w:jc w:val="center"/>
        <w:rPr>
          <w:rFonts w:ascii="Bookman Old Style" w:hAnsi="Bookman Old Style"/>
          <w:bCs/>
        </w:rPr>
      </w:pPr>
    </w:p>
    <w:p w:rsidR="00EE557F" w:rsidRPr="00EE557F" w:rsidRDefault="00EE557F" w:rsidP="00CA6FEC">
      <w:pPr>
        <w:spacing w:after="0" w:line="240" w:lineRule="auto"/>
        <w:jc w:val="center"/>
        <w:rPr>
          <w:rFonts w:ascii="Bookman Old Style" w:hAnsi="Bookman Old Style" w:cs="Arial"/>
          <w:bCs/>
        </w:rPr>
      </w:pPr>
      <w:r w:rsidRPr="00EE557F">
        <w:rPr>
          <w:rFonts w:ascii="Bookman Old Style" w:hAnsi="Bookman Old Style" w:cs="Arial"/>
          <w:bCs/>
        </w:rPr>
        <w:t xml:space="preserve">РЕЕСТР ЗЕМЕЛЬНЫХ УЧАСТКОВ, ВКЛЮЧЕННЫХ В ФОНД ПЕРЕРАСПРЕДЕЛЕНИЯ ЗЕМЕЛЬ ЮБИЛЕЙНИНСКОГО </w:t>
      </w:r>
    </w:p>
    <w:p w:rsidR="00EE557F" w:rsidRPr="00EE557F" w:rsidRDefault="00EE557F" w:rsidP="00CA6FEC">
      <w:pPr>
        <w:spacing w:after="0" w:line="240" w:lineRule="auto"/>
        <w:jc w:val="center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  <w:bCs/>
        </w:rPr>
        <w:t xml:space="preserve">МУНИЦИПАЛЬНОГО ОБРАЗОВАНИЯ  </w:t>
      </w:r>
    </w:p>
    <w:p w:rsidR="00EE557F" w:rsidRPr="00EE557F" w:rsidRDefault="00EE557F" w:rsidP="00EE557F">
      <w:pPr>
        <w:spacing w:line="240" w:lineRule="auto"/>
        <w:jc w:val="right"/>
        <w:rPr>
          <w:rFonts w:ascii="Bookman Old Style" w:hAnsi="Bookman Old Style"/>
        </w:rPr>
      </w:pP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418"/>
        <w:gridCol w:w="1559"/>
        <w:gridCol w:w="1276"/>
        <w:gridCol w:w="1985"/>
      </w:tblGrid>
      <w:tr w:rsidR="00EE557F" w:rsidRPr="00EE557F" w:rsidTr="000358AE">
        <w:tc>
          <w:tcPr>
            <w:tcW w:w="567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 xml:space="preserve">№ </w:t>
            </w:r>
            <w:proofErr w:type="gramStart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п</w:t>
            </w:r>
            <w:proofErr w:type="gramEnd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418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proofErr w:type="spellStart"/>
            <w:proofErr w:type="gramStart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Местополо-жение</w:t>
            </w:r>
            <w:proofErr w:type="spellEnd"/>
            <w:proofErr w:type="gramEnd"/>
          </w:p>
        </w:tc>
        <w:tc>
          <w:tcPr>
            <w:tcW w:w="1559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 xml:space="preserve">Разрешенное </w:t>
            </w:r>
            <w:proofErr w:type="spellStart"/>
            <w:proofErr w:type="gramStart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использова-ние</w:t>
            </w:r>
            <w:proofErr w:type="spellEnd"/>
            <w:proofErr w:type="gramEnd"/>
          </w:p>
        </w:tc>
        <w:tc>
          <w:tcPr>
            <w:tcW w:w="1276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 xml:space="preserve">Площадь, </w:t>
            </w:r>
            <w:proofErr w:type="spellStart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кв.м</w:t>
            </w:r>
            <w:proofErr w:type="spellEnd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E557F" w:rsidRPr="00EE557F" w:rsidRDefault="00EE557F" w:rsidP="00CA6FEC">
            <w:pPr>
              <w:spacing w:line="240" w:lineRule="auto"/>
              <w:jc w:val="center"/>
              <w:rPr>
                <w:rFonts w:ascii="Bookman Old Style" w:hAnsi="Bookman Old Style" w:cs="Courier New"/>
              </w:rPr>
            </w:pPr>
            <w:r w:rsidRPr="00EE557F">
              <w:rPr>
                <w:rFonts w:ascii="Bookman Old Style" w:hAnsi="Bookman Old Style" w:cs="Courier New"/>
              </w:rPr>
              <w:t xml:space="preserve">Реквизиты постановления о включении земельного участка в фонд </w:t>
            </w:r>
            <w:proofErr w:type="spellStart"/>
            <w:proofErr w:type="gramStart"/>
            <w:r w:rsidRPr="00EE557F">
              <w:rPr>
                <w:rFonts w:ascii="Bookman Old Style" w:hAnsi="Bookman Old Style" w:cs="Courier New"/>
              </w:rPr>
              <w:t>перераспреде-ления</w:t>
            </w:r>
            <w:proofErr w:type="spellEnd"/>
            <w:proofErr w:type="gramEnd"/>
            <w:r w:rsidRPr="00EE557F">
              <w:rPr>
                <w:rFonts w:ascii="Bookman Old Style" w:hAnsi="Bookman Old Style" w:cs="Courier New"/>
              </w:rPr>
              <w:t xml:space="preserve"> земель</w:t>
            </w:r>
          </w:p>
        </w:tc>
      </w:tr>
      <w:tr w:rsidR="00EE557F" w:rsidRPr="00EE557F" w:rsidTr="00CA6FEC">
        <w:trPr>
          <w:trHeight w:val="340"/>
        </w:trPr>
        <w:tc>
          <w:tcPr>
            <w:tcW w:w="567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E557F" w:rsidRPr="00EE557F" w:rsidRDefault="00EE557F" w:rsidP="00CA6FEC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E557F" w:rsidRPr="00EE557F" w:rsidRDefault="00EE557F" w:rsidP="00CA6FE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EE557F">
              <w:rPr>
                <w:rFonts w:ascii="Bookman Old Style" w:hAnsi="Bookman Old Style" w:cs="Courier New"/>
              </w:rPr>
              <w:t>7</w:t>
            </w:r>
          </w:p>
        </w:tc>
      </w:tr>
    </w:tbl>
    <w:p w:rsidR="00EE557F" w:rsidRPr="00EE557F" w:rsidRDefault="00EE557F" w:rsidP="00EE557F">
      <w:pPr>
        <w:spacing w:line="240" w:lineRule="auto"/>
        <w:jc w:val="right"/>
        <w:rPr>
          <w:rFonts w:ascii="Bookman Old Style" w:hAnsi="Bookman Old Style"/>
        </w:rPr>
      </w:pPr>
    </w:p>
    <w:p w:rsidR="00EE557F" w:rsidRPr="00EE557F" w:rsidRDefault="00EE557F" w:rsidP="00CA6FEC">
      <w:pPr>
        <w:spacing w:after="0" w:line="240" w:lineRule="auto"/>
        <w:ind w:left="4536"/>
        <w:jc w:val="right"/>
        <w:rPr>
          <w:rFonts w:ascii="Bookman Old Style" w:hAnsi="Bookman Old Style" w:cs="Courier New"/>
        </w:rPr>
      </w:pPr>
      <w:r w:rsidRPr="00EE557F">
        <w:rPr>
          <w:rFonts w:ascii="Bookman Old Style" w:hAnsi="Bookman Old Style" w:cs="Courier New"/>
        </w:rPr>
        <w:lastRenderedPageBreak/>
        <w:t>Приложение №3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к постановлению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администрации Юбилейнинского</w:t>
      </w:r>
    </w:p>
    <w:p w:rsidR="00EE557F" w:rsidRPr="00EE557F" w:rsidRDefault="00EE557F" w:rsidP="00CA6FEC">
      <w:pPr>
        <w:tabs>
          <w:tab w:val="left" w:pos="12474"/>
        </w:tabs>
        <w:spacing w:after="0" w:line="240" w:lineRule="auto"/>
        <w:ind w:left="4536"/>
        <w:jc w:val="right"/>
        <w:outlineLvl w:val="0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муниципального образования</w:t>
      </w:r>
    </w:p>
    <w:p w:rsidR="00EE557F" w:rsidRPr="00EE557F" w:rsidRDefault="00EE557F" w:rsidP="00CA6FEC">
      <w:pPr>
        <w:spacing w:after="0" w:line="240" w:lineRule="auto"/>
        <w:ind w:left="4536"/>
        <w:jc w:val="right"/>
        <w:rPr>
          <w:rFonts w:ascii="Bookman Old Style" w:hAnsi="Bookman Old Style" w:cs="Courier New"/>
          <w:bCs/>
        </w:rPr>
      </w:pPr>
      <w:r w:rsidRPr="00EE557F">
        <w:rPr>
          <w:rFonts w:ascii="Bookman Old Style" w:hAnsi="Bookman Old Style" w:cs="Courier New"/>
          <w:bCs/>
        </w:rPr>
        <w:t>от 12.05.2021г.№24</w:t>
      </w:r>
    </w:p>
    <w:p w:rsidR="00EE557F" w:rsidRPr="00EE557F" w:rsidRDefault="00EE557F" w:rsidP="00CA6FEC">
      <w:pPr>
        <w:spacing w:after="0" w:line="240" w:lineRule="auto"/>
        <w:jc w:val="right"/>
        <w:rPr>
          <w:rFonts w:ascii="Bookman Old Style" w:hAnsi="Bookman Old Style" w:cs="Courier New"/>
          <w:bCs/>
        </w:rPr>
      </w:pPr>
    </w:p>
    <w:p w:rsidR="00EE557F" w:rsidRPr="00EE557F" w:rsidRDefault="00EE557F" w:rsidP="00CA6FEC">
      <w:pPr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EE557F">
        <w:rPr>
          <w:rFonts w:ascii="Bookman Old Style" w:eastAsia="Calibri" w:hAnsi="Bookman Old Style" w:cs="Arial"/>
        </w:rPr>
        <w:t>ПЕРЕЧЕНЬ</w:t>
      </w:r>
    </w:p>
    <w:p w:rsidR="00EE557F" w:rsidRPr="00EE557F" w:rsidRDefault="00EE557F" w:rsidP="00CA6FEC">
      <w:pPr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EE557F">
        <w:rPr>
          <w:rFonts w:ascii="Bookman Old Style" w:eastAsia="Calibri" w:hAnsi="Bookman Old Style" w:cs="Arial"/>
        </w:rPr>
        <w:t>ЗЕМЕЛЬНЫХ УЧАСТКОВ ВКЛЮЧАЕМЫХ В СОСТАВ ФОНДА ПЕРЕРАСПРЕДЕЛЕНИЯ ЗЕМЕЛЬ</w:t>
      </w:r>
    </w:p>
    <w:p w:rsidR="00EE557F" w:rsidRPr="00EE557F" w:rsidRDefault="00EE557F" w:rsidP="00CA6FEC">
      <w:pPr>
        <w:spacing w:after="0" w:line="240" w:lineRule="auto"/>
        <w:jc w:val="center"/>
        <w:rPr>
          <w:rFonts w:ascii="Bookman Old Style" w:hAnsi="Bookman Old Style" w:cs="Arial"/>
        </w:rPr>
      </w:pPr>
      <w:r w:rsidRPr="00EE557F">
        <w:rPr>
          <w:rFonts w:ascii="Bookman Old Style" w:hAnsi="Bookman Old Style" w:cs="Arial"/>
        </w:rPr>
        <w:t xml:space="preserve">ЮБИЛЕЙНИНСКОГО МУНИЦИПАЛЬНОГО ОБРАЗОВАНИЯ </w:t>
      </w:r>
    </w:p>
    <w:p w:rsidR="00EE557F" w:rsidRPr="00EE557F" w:rsidRDefault="00EE557F" w:rsidP="00CA6FEC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798"/>
        <w:gridCol w:w="1701"/>
        <w:gridCol w:w="2126"/>
        <w:gridCol w:w="1984"/>
        <w:gridCol w:w="1241"/>
      </w:tblGrid>
      <w:tr w:rsidR="00EE557F" w:rsidRPr="00EE557F" w:rsidTr="000358AE">
        <w:tc>
          <w:tcPr>
            <w:tcW w:w="675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№</w:t>
            </w:r>
          </w:p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proofErr w:type="gramStart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п</w:t>
            </w:r>
            <w:proofErr w:type="gramEnd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/п</w:t>
            </w:r>
          </w:p>
        </w:tc>
        <w:tc>
          <w:tcPr>
            <w:tcW w:w="1798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2126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Местоположение</w:t>
            </w:r>
          </w:p>
        </w:tc>
        <w:tc>
          <w:tcPr>
            <w:tcW w:w="1984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241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 xml:space="preserve">Площадь, </w:t>
            </w:r>
            <w:proofErr w:type="spellStart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кв.м</w:t>
            </w:r>
            <w:proofErr w:type="spellEnd"/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.</w:t>
            </w:r>
          </w:p>
        </w:tc>
      </w:tr>
      <w:tr w:rsidR="00EE557F" w:rsidRPr="00EE557F" w:rsidTr="000358AE">
        <w:tc>
          <w:tcPr>
            <w:tcW w:w="675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1</w:t>
            </w:r>
          </w:p>
        </w:tc>
        <w:tc>
          <w:tcPr>
            <w:tcW w:w="1798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5</w:t>
            </w:r>
          </w:p>
        </w:tc>
        <w:tc>
          <w:tcPr>
            <w:tcW w:w="1241" w:type="dxa"/>
          </w:tcPr>
          <w:p w:rsidR="00EE557F" w:rsidRPr="00EE557F" w:rsidRDefault="00EE557F" w:rsidP="00EE557F">
            <w:pPr>
              <w:pStyle w:val="a6"/>
              <w:snapToGrid w:val="0"/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EE557F">
              <w:rPr>
                <w:rFonts w:ascii="Bookman Old Style" w:hAnsi="Bookman Old Style" w:cs="Courier New"/>
                <w:sz w:val="22"/>
                <w:szCs w:val="22"/>
              </w:rPr>
              <w:t>6</w:t>
            </w:r>
          </w:p>
        </w:tc>
      </w:tr>
    </w:tbl>
    <w:p w:rsidR="00EE557F" w:rsidRPr="00EE557F" w:rsidRDefault="00EE557F" w:rsidP="00EE557F">
      <w:pPr>
        <w:spacing w:line="240" w:lineRule="auto"/>
        <w:jc w:val="center"/>
        <w:rPr>
          <w:rFonts w:ascii="Bookman Old Style" w:eastAsia="Calibri" w:hAnsi="Bookman Old Style"/>
        </w:rPr>
      </w:pP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29.04.2021Г. №88/4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РОССИЙСКАЯ ФЕДЕРАЦИЯ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ИРКУТСКАЯ ОБЛАСТЬ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КИРЕНСКИЙ РАЙОН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МУНИЦИПАЛЬНОЕ ОБРАЗОВАНИЕ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ЮБИЛЕЙНИНСКОЕ СЕЛЬСКОЕ ПОСЕЛЕНИЕ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ДУМА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РЕШЕНИЕ</w:t>
      </w:r>
    </w:p>
    <w:p w:rsidR="00360C9C" w:rsidRPr="00360C9C" w:rsidRDefault="00360C9C" w:rsidP="00360C9C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</w:p>
    <w:p w:rsidR="00360C9C" w:rsidRPr="00360C9C" w:rsidRDefault="00360C9C" w:rsidP="00360C9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О ВНЕСЕНИИ ИЗМЕНЕНИЙ В РЕШЕНИЕ ДУМЫ №76/4</w:t>
      </w:r>
    </w:p>
    <w:p w:rsidR="00360C9C" w:rsidRPr="00360C9C" w:rsidRDefault="00360C9C" w:rsidP="00360C9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ОТ 29.12.2020Г. «О БЮДЖЕТЕ ЮБИЛЕЙНИНСКОГО</w:t>
      </w:r>
    </w:p>
    <w:p w:rsidR="00360C9C" w:rsidRPr="00360C9C" w:rsidRDefault="00360C9C" w:rsidP="00360C9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МУНИЦИПАЛЬНОГО ОБРАЗОВАНИЯ НА 2021 ГОД И</w:t>
      </w:r>
    </w:p>
    <w:p w:rsidR="00360C9C" w:rsidRPr="00360C9C" w:rsidRDefault="00360C9C" w:rsidP="00360C9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  <w:b/>
        </w:rPr>
        <w:t>ПЛАНОВЫЙ ПЕРИОД 2022-2023 ГОДА»</w:t>
      </w:r>
    </w:p>
    <w:p w:rsidR="00360C9C" w:rsidRPr="00360C9C" w:rsidRDefault="00360C9C" w:rsidP="00360C9C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  <w:b/>
        </w:rPr>
      </w:pPr>
      <w:r w:rsidRPr="00360C9C">
        <w:rPr>
          <w:rFonts w:ascii="Bookman Old Style" w:hAnsi="Bookman Old Style" w:cs="Arial"/>
        </w:rPr>
        <w:t>В соответствии со ст. ст. 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Положения «О бюджетном процессе Юбилейнинского муниципального образования», утвержденного решением Думы Юбилейнинского муниципального образования №184/3 от 22.01.2018 года. «Об утверждении Положения о бюджетном процессе Юбилейнинского муниципального образования», руководствуясь ст. 21 Устава Юбилейнинского муниципального образования, Дума Юбилейнинского муниципального образования</w:t>
      </w:r>
      <w:r w:rsidRPr="00360C9C">
        <w:rPr>
          <w:rFonts w:ascii="Bookman Old Style" w:hAnsi="Bookman Old Style" w:cs="Arial"/>
          <w:b/>
        </w:rPr>
        <w:t xml:space="preserve"> РЕШИЛА: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  <w:b/>
        </w:rPr>
      </w:pPr>
    </w:p>
    <w:p w:rsidR="00360C9C" w:rsidRPr="00360C9C" w:rsidRDefault="00360C9C" w:rsidP="00360C9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Внести следующие изменений в решение Думы №76/4 от 29.12.2020г. «О бюджете Юбилейнинского сельского поселения на 2021 год и плановый период 2022-2023 года»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1.1.В пункте 1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а) слова «Общий объём доходов бюджета в сумме – 7 892,2 тыс. руб.» заменить словами «Общий объём доходов бюджета в сумме – 10 692,2 тыс. руб.»;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б) слова «Общий объём расходов бюджета в сумме – 8050,2 тыс. руб.» заменить словами «Общий объём расходов бюджета в сумме – 12 352,6 тыс. руб.»;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в) слова «Размер дефицита бюджета Юбилейнинского муниципального образования на 2021 год в сумме 158,0 тыс. руб. или 5,0%.», заменить словами «Размер дефицита бюджета Юбилейнинского муниципального образования на 2021 год в сумме 158,0 тыс. руб. или 2,651%.»;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2. Приложения №№ 1, 3, 7, 8, 9, 14 изложить в новой прилагаемой редакции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lastRenderedPageBreak/>
        <w:t>3. Настоящее Решение подлежит обнародованию в информационном журнале «Вестник Юбилейнинского сельского поселения».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360C9C" w:rsidRPr="00360C9C" w:rsidRDefault="00360C9C" w:rsidP="00360C9C">
      <w:pPr>
        <w:spacing w:after="0" w:line="240" w:lineRule="auto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Глава Юбилейнинского</w:t>
      </w:r>
    </w:p>
    <w:p w:rsidR="00360C9C" w:rsidRPr="00360C9C" w:rsidRDefault="00360C9C" w:rsidP="00360C9C">
      <w:pPr>
        <w:spacing w:after="0" w:line="240" w:lineRule="auto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муниципального образования</w:t>
      </w:r>
    </w:p>
    <w:p w:rsidR="00360C9C" w:rsidRPr="00360C9C" w:rsidRDefault="00360C9C" w:rsidP="00360C9C">
      <w:pPr>
        <w:spacing w:after="0" w:line="240" w:lineRule="auto"/>
        <w:jc w:val="both"/>
        <w:rPr>
          <w:rFonts w:ascii="Bookman Old Style" w:hAnsi="Bookman Old Style" w:cs="Arial"/>
        </w:rPr>
      </w:pPr>
      <w:r w:rsidRPr="00360C9C">
        <w:rPr>
          <w:rFonts w:ascii="Bookman Old Style" w:hAnsi="Bookman Old Style" w:cs="Arial"/>
        </w:rPr>
        <w:t>О.П. Сенина</w:t>
      </w: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  <w:b/>
        </w:rPr>
      </w:pPr>
    </w:p>
    <w:p w:rsidR="00360C9C" w:rsidRPr="00360C9C" w:rsidRDefault="00360C9C" w:rsidP="00360C9C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</w:rPr>
        <w:sectPr w:rsidR="00360C9C" w:rsidRPr="00360C9C" w:rsidSect="00ED4FCD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997" w:type="dxa"/>
        <w:tblInd w:w="97" w:type="dxa"/>
        <w:tblLook w:val="04A0" w:firstRow="1" w:lastRow="0" w:firstColumn="1" w:lastColumn="0" w:noHBand="0" w:noVBand="1"/>
      </w:tblPr>
      <w:tblGrid>
        <w:gridCol w:w="7808"/>
        <w:gridCol w:w="3121"/>
        <w:gridCol w:w="1537"/>
        <w:gridCol w:w="1439"/>
        <w:gridCol w:w="1076"/>
        <w:gridCol w:w="200"/>
        <w:gridCol w:w="960"/>
      </w:tblGrid>
      <w:tr w:rsidR="00360C9C" w:rsidRPr="00360C9C" w:rsidTr="000358AE">
        <w:trPr>
          <w:gridAfter w:val="2"/>
          <w:wAfter w:w="1160" w:type="dxa"/>
          <w:trHeight w:val="1020"/>
        </w:trPr>
        <w:tc>
          <w:tcPr>
            <w:tcW w:w="148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Приложение №1 к решению Думы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Юбилейнинского муниципального образования №88/4 от 29.04.2021г.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«О внесении изменений в решение Думы №76/4 от 29.12.2020г.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"О бюджете Юбилейнинского сельского поселения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 2021 год и плановый период 2022-2023г.г."</w:t>
            </w:r>
          </w:p>
        </w:tc>
      </w:tr>
      <w:tr w:rsidR="00360C9C" w:rsidRPr="00360C9C" w:rsidTr="000358AE">
        <w:trPr>
          <w:gridAfter w:val="2"/>
          <w:wAfter w:w="1160" w:type="dxa"/>
          <w:trHeight w:val="765"/>
        </w:trPr>
        <w:tc>
          <w:tcPr>
            <w:tcW w:w="1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Arial"/>
                <w:bCs/>
              </w:rPr>
              <w:t>ИСТОЧНИКИ ВНУТРЕННЕГО ФИНАНСИРОВАНИЯ ДЕФИЦИТА БЮДЖЕТА ЮБИЛЕЙНИНСКОГО СЕЛЬСКОГО ПОСЕЛЕНИЯ НА 2021 ГОД И ПЛАНОВЫЙ ПЕРИОД 2022-2023 Г.</w:t>
            </w:r>
          </w:p>
        </w:tc>
      </w:tr>
      <w:tr w:rsidR="00360C9C" w:rsidRPr="00360C9C" w:rsidTr="000358AE">
        <w:trPr>
          <w:trHeight w:val="315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60C9C">
              <w:rPr>
                <w:rFonts w:ascii="Bookman Old Style" w:hAnsi="Bookman Old Style" w:cs="Arial"/>
              </w:rPr>
              <w:t>тыс</w:t>
            </w:r>
            <w:proofErr w:type="gramStart"/>
            <w:r w:rsidRPr="00360C9C">
              <w:rPr>
                <w:rFonts w:ascii="Bookman Old Style" w:hAnsi="Bookman Old Style" w:cs="Arial"/>
              </w:rPr>
              <w:t>.р</w:t>
            </w:r>
            <w:proofErr w:type="gramEnd"/>
            <w:r w:rsidRPr="00360C9C">
              <w:rPr>
                <w:rFonts w:ascii="Bookman Old Style" w:hAnsi="Bookman Old Style" w:cs="Arial"/>
              </w:rPr>
              <w:t>ублей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trHeight w:val="300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2021 г.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2022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00001000000000000000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1660,4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00101020000000000000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158,0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00101020000000000700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158,0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Привлечение кредитов от кредитных организаций бюджетами (</w:t>
            </w:r>
            <w:r w:rsidRPr="00360C9C">
              <w:rPr>
                <w:rFonts w:ascii="Bookman Old Style" w:hAnsi="Bookman Old Style" w:cs="Courier New"/>
                <w:b/>
                <w:bCs/>
              </w:rPr>
              <w:t>городских округов; муниципальных районов; сельских поселений; городских поселений</w:t>
            </w:r>
            <w:r w:rsidRPr="00360C9C">
              <w:rPr>
                <w:rFonts w:ascii="Bookman Old Style" w:hAnsi="Bookman Old Style" w:cs="Courier New"/>
              </w:rPr>
              <w:t>)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00101020000100000710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158,0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00101020000000000800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 xml:space="preserve">Погашение бюджетами </w:t>
            </w:r>
            <w:r w:rsidRPr="00360C9C">
              <w:rPr>
                <w:rFonts w:ascii="Bookman Old Style" w:hAnsi="Bookman Old Style" w:cs="Courier New"/>
                <w:b/>
                <w:bCs/>
              </w:rPr>
              <w:t xml:space="preserve">(городских округов; муниципальных районов; сельских поселений; городских поселений) </w:t>
            </w:r>
            <w:r w:rsidRPr="00360C9C">
              <w:rPr>
                <w:rFonts w:ascii="Bookman Old Style" w:hAnsi="Bookman Old Style" w:cs="Courier New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00101020000</w:t>
            </w:r>
            <w:r w:rsidRPr="00360C9C">
              <w:rPr>
                <w:rFonts w:ascii="Bookman Old Style" w:hAnsi="Bookman Old Style" w:cs="Courier New"/>
                <w:b/>
                <w:bCs/>
              </w:rPr>
              <w:t>10</w:t>
            </w:r>
            <w:r w:rsidRPr="00360C9C">
              <w:rPr>
                <w:rFonts w:ascii="Bookman Old Style" w:hAnsi="Bookman Old Style" w:cs="Courier New"/>
              </w:rPr>
              <w:t>0000810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00101030100000000000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00101030100000000700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Привлечение кредитов из других бюджетов бюджетной системы Российской Федерации бюджетами</w:t>
            </w:r>
            <w:r w:rsidRPr="00360C9C">
              <w:rPr>
                <w:rFonts w:ascii="Bookman Old Style" w:hAnsi="Bookman Old Style" w:cs="Courier New"/>
                <w:b/>
                <w:bCs/>
              </w:rPr>
              <w:t xml:space="preserve"> (городских округов; муниципальных районов; сельских поселений; городских поселений)</w:t>
            </w:r>
            <w:r w:rsidRPr="00360C9C">
              <w:rPr>
                <w:rFonts w:ascii="Bookman Old Style" w:hAnsi="Bookman Old Style" w:cs="Courier New"/>
              </w:rPr>
              <w:t xml:space="preserve"> Российской Федерации в валюте Российской </w:t>
            </w:r>
            <w:r w:rsidRPr="00360C9C">
              <w:rPr>
                <w:rFonts w:ascii="Bookman Old Style" w:hAnsi="Bookman Old Style" w:cs="Courier New"/>
              </w:rPr>
              <w:lastRenderedPageBreak/>
              <w:t>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00101030100100000710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00101030100000000800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 xml:space="preserve">Погашение бюджетами </w:t>
            </w:r>
            <w:r w:rsidRPr="00360C9C">
              <w:rPr>
                <w:rFonts w:ascii="Bookman Old Style" w:hAnsi="Bookman Old Style" w:cs="Courier New"/>
                <w:b/>
                <w:bCs/>
              </w:rPr>
              <w:t xml:space="preserve">(городских округов; муниципальных районов; сельских поселений; городских поселений) </w:t>
            </w:r>
            <w:r w:rsidRPr="00360C9C">
              <w:rPr>
                <w:rFonts w:ascii="Bookman Old Style" w:hAnsi="Bookman Old Style" w:cs="Courier New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00101030100100000810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00001050000000000000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1502,40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00001050000000000500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-10850,20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00001050200000000500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-10850,20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00001050201000000510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-10850,20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 xml:space="preserve">Увеличение прочих </w:t>
            </w:r>
            <w:proofErr w:type="gramStart"/>
            <w:r w:rsidRPr="00360C9C">
              <w:rPr>
                <w:rFonts w:ascii="Bookman Old Style" w:hAnsi="Bookman Old Style" w:cs="Courier New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00001050201100000510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-10850,20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 xml:space="preserve">Увеличение прочих </w:t>
            </w:r>
            <w:proofErr w:type="gramStart"/>
            <w:r w:rsidRPr="00360C9C">
              <w:rPr>
                <w:rFonts w:ascii="Bookman Old Style" w:hAnsi="Bookman Old Style" w:cs="Courier New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81001050201020000510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00001050000000000600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12352,60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00001050200000000600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12352,60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00001050201000000610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12352,60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 xml:space="preserve">Уменьшение прочих </w:t>
            </w:r>
            <w:proofErr w:type="gramStart"/>
            <w:r w:rsidRPr="00360C9C">
              <w:rPr>
                <w:rFonts w:ascii="Bookman Old Style" w:hAnsi="Bookman Old Style" w:cs="Courier New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00001050201</w:t>
            </w:r>
            <w:r w:rsidRPr="00360C9C">
              <w:rPr>
                <w:rFonts w:ascii="Bookman Old Style" w:hAnsi="Bookman Old Style" w:cs="Courier New"/>
                <w:b/>
                <w:bCs/>
              </w:rPr>
              <w:t>10</w:t>
            </w:r>
            <w:r w:rsidRPr="00360C9C">
              <w:rPr>
                <w:rFonts w:ascii="Bookman Old Style" w:hAnsi="Bookman Old Style" w:cs="Courier New"/>
              </w:rPr>
              <w:t>0000610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12352,60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7762,30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00101060000000000000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</w:tr>
    </w:tbl>
    <w:p w:rsidR="00360C9C" w:rsidRPr="00360C9C" w:rsidRDefault="00360C9C" w:rsidP="00360C9C">
      <w:pPr>
        <w:spacing w:after="0" w:line="240" w:lineRule="auto"/>
        <w:rPr>
          <w:rFonts w:ascii="Bookman Old Style" w:hAnsi="Bookman Old Style"/>
        </w:rPr>
      </w:pPr>
    </w:p>
    <w:tbl>
      <w:tblPr>
        <w:tblW w:w="16018" w:type="dxa"/>
        <w:tblInd w:w="97" w:type="dxa"/>
        <w:tblLook w:val="04A0" w:firstRow="1" w:lastRow="0" w:firstColumn="1" w:lastColumn="0" w:noHBand="0" w:noVBand="1"/>
      </w:tblPr>
      <w:tblGrid>
        <w:gridCol w:w="3121"/>
        <w:gridCol w:w="6955"/>
        <w:gridCol w:w="1831"/>
        <w:gridCol w:w="1620"/>
        <w:gridCol w:w="1369"/>
        <w:gridCol w:w="162"/>
        <w:gridCol w:w="89"/>
        <w:gridCol w:w="222"/>
        <w:gridCol w:w="649"/>
      </w:tblGrid>
      <w:tr w:rsidR="00360C9C" w:rsidRPr="00360C9C" w:rsidTr="000358AE">
        <w:trPr>
          <w:gridAfter w:val="3"/>
          <w:wAfter w:w="960" w:type="dxa"/>
          <w:trHeight w:val="1535"/>
        </w:trPr>
        <w:tc>
          <w:tcPr>
            <w:tcW w:w="1505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ПРИЛОЖЕНИЕ номер 3 к решению Думы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Юбилейнинского муниципального образования №88/4 от 29.04.2021г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«О внесении изменений в решение Думы №76/4 от 29.12.2020г.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"О бюджете Юбилейнинского сельского поселения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 2021 год и плановый период 2022-2023г.г."</w:t>
            </w:r>
          </w:p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Arial"/>
                <w:bCs/>
              </w:rPr>
              <w:t>ДОХОДЫ БЮДЖЕТА ЮБИЛЕЙНИНСКОГО СЕЛЬСКОГО ПОСЕЛЕНИЯ НА 2021 ГОД И ПЛАНОВЫЙ ПЕРИОД 2022-2023 ГОДА.</w:t>
            </w: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1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Единица измерения руб.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КВД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Наименование КВД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2022 год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1.00.00000.00.0000.000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5960700,00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1915100,00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1999400,00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1.01.00000.00.0000.000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5487800,00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1527200,00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1588300,00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1.01.02000.01.0000.110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5487800,00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1527200,00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1588300,00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1.01.02010.01.0000.110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5487800,00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1527200,00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1588300,00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1.01.02010.01.0000.110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5487800,00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1527200,00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1588300,00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1.03.00000.00.0000.000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296600,00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1.03.02000.01.0000.110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296600,00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1.03.02230.01.0000.110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139400,00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145800,00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151700,00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bookmarkStart w:id="8" w:name="RANGE!A24:F25"/>
            <w:bookmarkStart w:id="9" w:name="RANGE!A24"/>
            <w:bookmarkEnd w:id="8"/>
            <w:r w:rsidRPr="00360C9C">
              <w:rPr>
                <w:rFonts w:ascii="Bookman Old Style" w:hAnsi="Bookman Old Style" w:cs="Courier New"/>
                <w:b/>
                <w:bCs/>
              </w:rPr>
              <w:t>1.03.02231.01.0000.110</w:t>
            </w:r>
            <w:bookmarkEnd w:id="9"/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139400,00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bookmarkStart w:id="10" w:name="RANGE!D24"/>
            <w:r w:rsidRPr="00360C9C">
              <w:rPr>
                <w:rFonts w:ascii="Bookman Old Style" w:hAnsi="Bookman Old Style" w:cs="Courier New"/>
                <w:b/>
                <w:bCs/>
              </w:rPr>
              <w:t>145800,00</w:t>
            </w:r>
            <w:bookmarkEnd w:id="10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151700,00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1.03.02231.01.0000.110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139400,00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145800,00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151700,00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1.03.02240.01.0000.110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C9C">
              <w:rPr>
                <w:rFonts w:ascii="Bookman Old Style" w:hAnsi="Bookman Old Style" w:cs="Courier New"/>
                <w:b/>
                <w:bCs/>
              </w:rPr>
              <w:t>инжекторных</w:t>
            </w:r>
            <w:proofErr w:type="spellEnd"/>
            <w:r w:rsidRPr="00360C9C">
              <w:rPr>
                <w:rFonts w:ascii="Bookman Old Style" w:hAnsi="Bookman Old Style" w:cs="Courier New"/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1.03.02241.01.0000.110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C9C">
              <w:rPr>
                <w:rFonts w:ascii="Bookman Old Style" w:hAnsi="Bookman Old Style" w:cs="Courier New"/>
                <w:b/>
                <w:bCs/>
              </w:rPr>
              <w:t>инжекторных</w:t>
            </w:r>
            <w:proofErr w:type="spellEnd"/>
            <w:r w:rsidRPr="00360C9C">
              <w:rPr>
                <w:rFonts w:ascii="Bookman Old Style" w:hAnsi="Bookman Old Style" w:cs="Courier New"/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1.03.02241.01.0000.110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C9C">
              <w:rPr>
                <w:rFonts w:ascii="Bookman Old Style" w:hAnsi="Bookman Old Style" w:cs="Courier New"/>
              </w:rPr>
              <w:t>инжекторных</w:t>
            </w:r>
            <w:proofErr w:type="spellEnd"/>
            <w:r w:rsidRPr="00360C9C">
              <w:rPr>
                <w:rFonts w:ascii="Bookman Old Style" w:hAnsi="Bookman Old Style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360C9C">
              <w:rPr>
                <w:rFonts w:ascii="Bookman Old Style" w:hAnsi="Bookman Old Style" w:cs="Courier New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1.03.02250.01.0000.110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175800,00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180700,00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195500,00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1.03.02251.01.0000.110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175800,00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180700,00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195500,00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1.03.02251.01.0000.110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175800,00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180700,00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195500,00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1.03.02260.01.0000.110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-19300,00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-18500,00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-19300,00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1.03.02261.01.0000.110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-19300,00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-18500,00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-19300,00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1.03.02261.01.0000.110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-19300,00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-18500,00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-19300,00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1.06.00000.00.0000.000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НАЛОГИ НА ИМУЩЕСТВО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162800,00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65200,00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67900,00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1.06.01000.00.0000.110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 на имущество физических лиц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1.06.01030.10.0000.110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1.06.01030.10.0000.110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1.06.06000.00.0000.110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Земельный налог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149300,00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51200,00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53300,00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1.06.06030.00.0000.110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Земельный налог с организаций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130600,00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33100,00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1.06.06033.10.0000.110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130600,00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31800,00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33100,00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1.06.06033.10.0000.110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130600,00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33100,00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1.06.06040.00.0000.110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Земельный налог с физических лиц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19400,00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1.06.06043.10.0000.110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19400,00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1.06.06043.10.0000.110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19400,00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1.08.00000.00.0000.000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ГОСУДАРСТВЕННАЯ ПОШЛИНА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1.08.04000.01.0000.110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1.08.04020.01.0000.110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1.08.04020.01.0000.110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2.00.00000.00.0000.000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4731500,00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5751400,00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5636600,00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2.02.00000.00.0000.000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4731500,00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5751400,00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5636600,00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2.02.10000.00.0000.150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4341900,00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5359700,00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5237100,00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2.02.15001.00.0000.150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610700,00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501200,00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418400,00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2.02.15001.10.0000.150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610700,00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501200,00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418400,00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2.02.15001.10.0000.150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дотация из области бюджетам сельских поселений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610700,00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501200,00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418400,00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2.02.16001.00.0000.150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Дотации на выравнивание бюджетной обеспеченности из бюджетов муниципальных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3731200,00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4858500,00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4818700,00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2.02.16001.10.0000.150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3731200,00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4858500,00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4818700,00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2.02.16001.10.0000.150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Дотация из района за счет области бюджетам сельских поселений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2313350,00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2899100,00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2812700,00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2.02.16001.10.0000.150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дотация из района  бюджетам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1417850,00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1959400,00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2006000,00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2.02.20000.00.0000.150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2.02.29999.00.0000.150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Прочие субсидии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2.02.29999.10.0000.150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2.02.29999.10.0000.150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Прочие субсидии бюджетам сельских поселений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2.02.30000.00.0000.150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189600,00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191700,00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199500,00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2.02.30024.00.0000.150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2.02.30024.10.0000.150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2.02.30024.10.0000.150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2.02.35118.00.0000.150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188900,00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2.02.35118.10.0000.150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188900,00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191000,00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2.02.35118.10.0000.150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188900,00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191000,00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198800,00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Итого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10692200,00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7666500,00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7636000,00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1"/>
          <w:wAfter w:w="649" w:type="dxa"/>
          <w:trHeight w:val="25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trHeight w:val="255"/>
        </w:trPr>
        <w:tc>
          <w:tcPr>
            <w:tcW w:w="1505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ПРИЛОЖЕНИЕ номер 7 к решению Думы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Юбилейнинского муниципального образования №88/4 от 29.04.2021г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«О внесении изменений в решение Думы №76/4 от 29.12.2020г.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"О бюджете Юбилейнинского сельского поселения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 2021 год и плановый период 2022-2023г.г."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trHeight w:val="255"/>
        </w:trPr>
        <w:tc>
          <w:tcPr>
            <w:tcW w:w="150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trHeight w:val="255"/>
        </w:trPr>
        <w:tc>
          <w:tcPr>
            <w:tcW w:w="1505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trHeight w:val="255"/>
        </w:trPr>
        <w:tc>
          <w:tcPr>
            <w:tcW w:w="1505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4"/>
          <w:wAfter w:w="1122" w:type="dxa"/>
          <w:trHeight w:val="540"/>
        </w:trPr>
        <w:tc>
          <w:tcPr>
            <w:tcW w:w="14896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360C9C">
              <w:rPr>
                <w:rFonts w:ascii="Bookman Old Style" w:hAnsi="Bookman Old Style" w:cs="Arial"/>
                <w:bCs/>
              </w:rPr>
              <w:t>РАСПРЕДЕЛЕНИЕ БЮДЖЕТНЫХ АССИГНОВАНИЙ ПО РАЗДЕЛАМ И ПОДРАЗДЕЛАМ КЛАССИФИКАЦИИ РАСХОДОВ БЮДЖЕТА НА 2021 ГОД И ПЛАНОВЫЙ ПЕРИОД 2022-2023 ГОДА.</w:t>
            </w:r>
          </w:p>
        </w:tc>
      </w:tr>
    </w:tbl>
    <w:p w:rsidR="00360C9C" w:rsidRPr="00360C9C" w:rsidRDefault="00360C9C" w:rsidP="00360C9C">
      <w:pPr>
        <w:spacing w:after="0" w:line="240" w:lineRule="auto"/>
        <w:rPr>
          <w:rFonts w:ascii="Bookman Old Style" w:hAnsi="Bookman Old Style"/>
        </w:rPr>
      </w:pPr>
    </w:p>
    <w:tbl>
      <w:tblPr>
        <w:tblW w:w="15534" w:type="dxa"/>
        <w:tblInd w:w="95" w:type="dxa"/>
        <w:tblLook w:val="04A0" w:firstRow="1" w:lastRow="0" w:firstColumn="1" w:lastColumn="0" w:noHBand="0" w:noVBand="1"/>
      </w:tblPr>
      <w:tblGrid>
        <w:gridCol w:w="9085"/>
        <w:gridCol w:w="1080"/>
        <w:gridCol w:w="1744"/>
        <w:gridCol w:w="1620"/>
        <w:gridCol w:w="1620"/>
        <w:gridCol w:w="222"/>
        <w:gridCol w:w="238"/>
      </w:tblGrid>
      <w:tr w:rsidR="00360C9C" w:rsidRPr="00360C9C" w:rsidTr="000358AE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Arial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Courier Ne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2"/>
          <w:wAfter w:w="460" w:type="dxa"/>
          <w:trHeight w:val="315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Наименование 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КФСР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2023 год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1345506,33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1345506,33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964480,00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964480,00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4792620,68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3100725,92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2951346,34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4792620,68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3100725,92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2951346,34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245159,33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109200,00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105850,00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bookmarkStart w:id="11" w:name="RANGE!A19:G20"/>
            <w:bookmarkStart w:id="12" w:name="RANGE!A19"/>
            <w:bookmarkEnd w:id="11"/>
            <w:r w:rsidRPr="00360C9C">
              <w:rPr>
                <w:rFonts w:ascii="Bookman Old Style" w:hAnsi="Bookman Old Style" w:cs="Courier New"/>
              </w:rPr>
              <w:t>Другие общегосударственные вопросы</w:t>
            </w:r>
            <w:bookmarkEnd w:id="12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245159,33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109200,00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105850,00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0203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188900,00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198800,00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188900,00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198800,00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0314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0314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0409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644892,57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644892,57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308700,00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328600,00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outlineLvl w:val="0"/>
              <w:rPr>
                <w:rFonts w:ascii="Bookman Old Style" w:hAnsi="Bookman Old Style" w:cs="Courier Ne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outlineLvl w:val="0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884693,21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884693,21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3101140,31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1748860,00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1660040,00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3101140,31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1748860,00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1660040,00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149436,00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940 773,18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940 033,29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</w:rPr>
              <w:t>940 033,29</w:t>
            </w:r>
          </w:p>
        </w:tc>
      </w:tr>
      <w:tr w:rsidR="00360C9C" w:rsidRPr="00360C9C" w:rsidTr="000358AE">
        <w:trPr>
          <w:gridAfter w:val="2"/>
          <w:wAfter w:w="460" w:type="dxa"/>
          <w:trHeight w:val="2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12352621,61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7572999,21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7359149,63</w:t>
            </w:r>
          </w:p>
        </w:tc>
      </w:tr>
    </w:tbl>
    <w:p w:rsidR="00360C9C" w:rsidRPr="00360C9C" w:rsidRDefault="00360C9C" w:rsidP="00360C9C">
      <w:pPr>
        <w:spacing w:after="0" w:line="240" w:lineRule="auto"/>
        <w:rPr>
          <w:rFonts w:ascii="Bookman Old Style" w:hAnsi="Bookman Old Style"/>
        </w:rPr>
      </w:pPr>
    </w:p>
    <w:tbl>
      <w:tblPr>
        <w:tblW w:w="15085" w:type="dxa"/>
        <w:tblInd w:w="95" w:type="dxa"/>
        <w:tblLook w:val="04A0" w:firstRow="1" w:lastRow="0" w:firstColumn="1" w:lastColumn="0" w:noHBand="0" w:noVBand="1"/>
      </w:tblPr>
      <w:tblGrid>
        <w:gridCol w:w="15085"/>
      </w:tblGrid>
      <w:tr w:rsidR="00360C9C" w:rsidRPr="00360C9C" w:rsidTr="000358AE">
        <w:trPr>
          <w:trHeight w:val="1020"/>
        </w:trPr>
        <w:tc>
          <w:tcPr>
            <w:tcW w:w="15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ПРИЛОЖЕНИЕ номер 8 к решению Думы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Юбилейнинского муниципального образования №88/4 от 29.04.2021г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«О внесении изменений в решение Думы №76/4 от 29.12.2020г.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"О бюджете Юбилейнинского сельского поселения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 2021 год и плановый период 2022-2023г.г."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360C9C" w:rsidRPr="00360C9C" w:rsidTr="000358AE">
        <w:trPr>
          <w:trHeight w:val="870"/>
        </w:trPr>
        <w:tc>
          <w:tcPr>
            <w:tcW w:w="150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360C9C">
              <w:rPr>
                <w:rFonts w:ascii="Bookman Old Style" w:hAnsi="Bookman Old Style" w:cs="Arial"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2021 ГОД И ПЛАНОВЫЙ ПЕРИОД 2022-2023 ГОДА.</w:t>
            </w:r>
          </w:p>
        </w:tc>
      </w:tr>
    </w:tbl>
    <w:p w:rsidR="00360C9C" w:rsidRPr="00360C9C" w:rsidRDefault="00360C9C" w:rsidP="00360C9C">
      <w:pPr>
        <w:spacing w:after="0" w:line="240" w:lineRule="auto"/>
        <w:rPr>
          <w:rFonts w:ascii="Bookman Old Style" w:hAnsi="Bookman Old Style"/>
        </w:rPr>
      </w:pPr>
    </w:p>
    <w:tbl>
      <w:tblPr>
        <w:tblW w:w="14928" w:type="dxa"/>
        <w:tblInd w:w="95" w:type="dxa"/>
        <w:tblLook w:val="04A0" w:firstRow="1" w:lastRow="0" w:firstColumn="1" w:lastColumn="0" w:noHBand="0" w:noVBand="1"/>
      </w:tblPr>
      <w:tblGrid>
        <w:gridCol w:w="6534"/>
        <w:gridCol w:w="1784"/>
        <w:gridCol w:w="851"/>
        <w:gridCol w:w="897"/>
        <w:gridCol w:w="1744"/>
        <w:gridCol w:w="1620"/>
        <w:gridCol w:w="1620"/>
      </w:tblGrid>
      <w:tr w:rsidR="00360C9C" w:rsidRPr="00360C9C" w:rsidTr="000358AE">
        <w:trPr>
          <w:trHeight w:val="25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Arial"/>
              </w:rPr>
              <w:t>руб.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Наименование кода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КФСР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 2023 год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12352621,61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7572999,21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7359149,63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Подпрограмма "Создание условий для эффективного функционирования системы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органов местного самоуправления"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7560000000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6148827,01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4075905,92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3926526,34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Основное мероприятие "Обеспечение деятельности главы Юбилейнинского сельского поселения"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1345506,33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312091,33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223710,00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223710,00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312091,33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223710,00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223710,00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1033415,00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740770,00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740770,00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1033415,00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740770,00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740770,00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bookmarkStart w:id="13" w:name="RANGE!A18:G19"/>
            <w:bookmarkStart w:id="14" w:name="RANGE!A18"/>
            <w:bookmarkEnd w:id="13"/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администрации Юбилейнинского сельского поселения"</w:t>
            </w:r>
            <w:bookmarkEnd w:id="14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4803320,68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bookmarkStart w:id="15" w:name="RANGE!F18"/>
            <w:r w:rsidRPr="00360C9C">
              <w:rPr>
                <w:rFonts w:ascii="Bookman Old Style" w:hAnsi="Bookman Old Style" w:cs="Courier New"/>
                <w:b/>
                <w:bCs/>
              </w:rPr>
              <w:t>3111425,92</w:t>
            </w:r>
            <w:bookmarkEnd w:id="15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2962046,34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4802620,68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3110725,92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2961346,34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Уплата прочих налогов, сборов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Уплата иных платежей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10467,84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10467,84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55032,16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55032,16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99040,00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99040,00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Закупка энергетических ресурсов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195030,00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192700,00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232590,00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195030,00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192700,00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232590,00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249580,00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249580,00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296983,00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52120,00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73270,00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296983,00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52120,00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73270,00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899154,59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692970,00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692970,00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899154,59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692970,00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692970,00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2977333,09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2162935,92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1952516,34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2977333,09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2162935,92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1952516,34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Резервные средства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Резервные фонды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Другие общегосударственные вопросы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земельных и имущественных отношений на территории Юбилейнинского сельского поселения"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244459,33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108500,00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105150,00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Межевание и кадастровые работы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7550000001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244459,33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108500,00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105150,00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7550000001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244459,33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108500,00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105150,00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Другие общегосударственные вопросы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7550000001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244459,33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108500,00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105150,00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Подпрограмма "Обеспечение общественной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188900,00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198800,00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22050,00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Мобилизационная и вневойсковая подготовка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14250,00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22050,00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41000,00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Мобилизационная и вневойсковая подготовка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41000,00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135750,00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Мобилизационная и вневойсковая подготовка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0203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135750,00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"Обеспечение общественной безопасности 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0314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644892,57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Организация уличного освещения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Закупка энергетических ресурсов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Дорожное хозяйство (дорожные фонды)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7510000002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Содержание автодорог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544892,57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544892,57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Дорожное хозяйство (дорожные фонды)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7510000001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544892,57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308700,00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"Жилищно-коммунальное хозяйство"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884693,21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Реализация мероприятий перечня проектов народных инициатив на 2021-2023 год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Коммунальное хозяйство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Благоустройство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Выполнение работ по благоустройству территории населенного пункта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76040,00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76040,00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Благоустройство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76040,00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Выполнение работ по ПСД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606653,21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606653,21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Благоустройство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606653,21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культуры в Юбилейнинском сельском поселении"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3101140,31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1748860,00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1660040,00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библиотек"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1116580,60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799480,00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710660,00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Уплата иных платежей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247255,10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185440,00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164840,00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247255,10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185440,00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164840,00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Фонд оплаты труда учреждений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818725,50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614040,00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545820,00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818725,50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614040,00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545820,00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культуры"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1984559,71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Обеспечение деятельности культуры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1984559,71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Закупка энергетических ресурсов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12790,00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12790,00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Уплата иных платежей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39470,00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39470,00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296706,12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212530,00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212530,00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296706,12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212530,00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212530,00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Фонд оплаты труда учреждений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984493,59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736850,00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736850,00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984493,59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736850,00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736850,00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 Социальная политика"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7580000000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Пенсии, пособия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7580000001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Иные пенсии, социальные доплаты к пенсиям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7580000001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Пенсионное обеспечение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7580000001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149436,00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физической культуры и спорта в Юбилейнинском сельском поселении"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Физическая культура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7570000001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"Регулирование межбюджетных отношений"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Регулирование межбюджетных отношений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7590000001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7590000001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Прочие межбюджетные трансферты общего характера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7590000001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940773,18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940033,29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12352621,61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7572999,21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7359149,63</w:t>
            </w:r>
          </w:p>
        </w:tc>
      </w:tr>
    </w:tbl>
    <w:p w:rsidR="00360C9C" w:rsidRPr="00360C9C" w:rsidRDefault="00360C9C" w:rsidP="00360C9C">
      <w:pPr>
        <w:spacing w:after="0" w:line="240" w:lineRule="auto"/>
        <w:jc w:val="right"/>
        <w:rPr>
          <w:rFonts w:ascii="Bookman Old Style" w:hAnsi="Bookman Old Style"/>
        </w:rPr>
      </w:pPr>
    </w:p>
    <w:tbl>
      <w:tblPr>
        <w:tblW w:w="14928" w:type="dxa"/>
        <w:tblInd w:w="95" w:type="dxa"/>
        <w:tblLook w:val="04A0" w:firstRow="1" w:lastRow="0" w:firstColumn="1" w:lastColumn="0" w:noHBand="0" w:noVBand="1"/>
      </w:tblPr>
      <w:tblGrid>
        <w:gridCol w:w="14928"/>
      </w:tblGrid>
      <w:tr w:rsidR="00360C9C" w:rsidRPr="00360C9C" w:rsidTr="000358AE">
        <w:trPr>
          <w:trHeight w:val="1020"/>
        </w:trPr>
        <w:tc>
          <w:tcPr>
            <w:tcW w:w="14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ПРИЛОЖЕНИЕ номер 9 к решению Думы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Юбилейнинского муниципального образования №88/4 от 29.04.2021г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</w:rPr>
            </w:pPr>
            <w:r w:rsidRPr="00360C9C">
              <w:rPr>
                <w:rFonts w:ascii="Bookman Old Style" w:hAnsi="Bookman Old Style" w:cs="Courier New"/>
                <w:color w:val="000000"/>
              </w:rPr>
              <w:t>«О внесении изменений в решение Думы №76/4 от 29.12.2020г.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"О бюджете Юбилейнинского сельского поселения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на 2021 год и плановый период 2022-2023г.г."</w:t>
            </w:r>
          </w:p>
          <w:p w:rsidR="00360C9C" w:rsidRPr="00360C9C" w:rsidRDefault="00360C9C" w:rsidP="00360C9C">
            <w:pPr>
              <w:spacing w:after="0" w:line="240" w:lineRule="auto"/>
              <w:jc w:val="right"/>
              <w:rPr>
                <w:rFonts w:ascii="Bookman Old Style" w:hAnsi="Bookman Old Style" w:cs="Courier New"/>
              </w:rPr>
            </w:pPr>
          </w:p>
        </w:tc>
      </w:tr>
      <w:tr w:rsidR="00360C9C" w:rsidRPr="00360C9C" w:rsidTr="000358AE">
        <w:trPr>
          <w:trHeight w:val="1350"/>
        </w:trPr>
        <w:tc>
          <w:tcPr>
            <w:tcW w:w="149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360C9C">
              <w:rPr>
                <w:rFonts w:ascii="Bookman Old Style" w:hAnsi="Bookman Old Style" w:cs="Arial"/>
                <w:bCs/>
              </w:rPr>
              <w:t>ВЕДОМСТВЕННАЯ СТРУКТУРА РАСХОДОВ БЮДЖЕТА ЮБИЛЕЙНИНСКОГО СЕЛЬСКОГО ПОСЕЛЕНИЯ ПО ГЛАВНЫМ РАСПРЕДЕЛИТЕЛЯМ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2021 ГОД И ПЛАНОВЫЙ ПЕРИОД 2022-2023 ГОДА.</w:t>
            </w:r>
          </w:p>
        </w:tc>
      </w:tr>
    </w:tbl>
    <w:p w:rsidR="00360C9C" w:rsidRPr="00360C9C" w:rsidRDefault="00360C9C" w:rsidP="00360C9C">
      <w:pPr>
        <w:spacing w:after="0" w:line="240" w:lineRule="auto"/>
        <w:rPr>
          <w:rFonts w:ascii="Bookman Old Style" w:hAnsi="Bookman Old Style"/>
        </w:rPr>
      </w:pPr>
    </w:p>
    <w:tbl>
      <w:tblPr>
        <w:tblW w:w="14703" w:type="dxa"/>
        <w:tblInd w:w="95" w:type="dxa"/>
        <w:tblLook w:val="04A0" w:firstRow="1" w:lastRow="0" w:firstColumn="1" w:lastColumn="0" w:noHBand="0" w:noVBand="1"/>
      </w:tblPr>
      <w:tblGrid>
        <w:gridCol w:w="5420"/>
        <w:gridCol w:w="859"/>
        <w:gridCol w:w="897"/>
        <w:gridCol w:w="1843"/>
        <w:gridCol w:w="850"/>
        <w:gridCol w:w="1744"/>
        <w:gridCol w:w="1620"/>
        <w:gridCol w:w="1620"/>
      </w:tblGrid>
      <w:tr w:rsidR="00360C9C" w:rsidRPr="00360C9C" w:rsidTr="000358AE">
        <w:trPr>
          <w:trHeight w:val="255"/>
        </w:trPr>
        <w:tc>
          <w:tcPr>
            <w:tcW w:w="14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60C9C">
              <w:rPr>
                <w:rFonts w:ascii="Bookman Old Style" w:hAnsi="Bookman Old Style" w:cs="Arial"/>
              </w:rPr>
              <w:t>руб.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Наименование кода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КВР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2023 год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Администрация Юбилейнинского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12352621,61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7572999,21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7359149,63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1345506,33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1345506,33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1345506,33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главы Юбилейнинского сельского поселения"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1345506,33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964480,00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312091,33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223710,00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223710,00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1033415,00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740770,00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740770,00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bookmarkStart w:id="16" w:name="RANGE!A21:H22"/>
            <w:bookmarkStart w:id="17" w:name="RANGE!A21"/>
            <w:bookmarkEnd w:id="16"/>
            <w:r w:rsidRPr="00360C9C">
              <w:rPr>
                <w:rFonts w:ascii="Bookman Old Style" w:hAnsi="Bookman Old Style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17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4792620,68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3100725,92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2951346,34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МП "Эффективное управление органами местного самоуправления Юбилейнинского сельского поселения на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4792620,68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3100725,92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2951346,34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4792620,68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3100725,92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2951346,34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4792620,68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3100725,92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2951346,34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Уплата прочих налогов, сборов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55032,16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99040,00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195030,00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192700,00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232590,00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249580,00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296983,00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52120,00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73270,00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899154,59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692970,00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692970,00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2977333,09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2162935,92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1952516,34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Резервные средства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870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245159,33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109200,00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105850,00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245159,33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109200,00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105850,00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земельных и имущественных отношений на территории Юбилейнинского сельского поселения"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244459,33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108500,00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105150,00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Межевание и кадастровые работы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7550000001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244459,33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108500,00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105150,00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7550000001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244459,33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108500,00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105150,00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4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4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4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4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4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4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4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4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7562173150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7562173150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188900,00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198800,00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188900,00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198800,00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188900,00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198800,00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14250,00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22050,00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41000,00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135750,00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МП "Эффективное управление органами местного самоуправления Юбилейнинского сельского поселения на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Подпрограмма "Обеспечение общественной безопасности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7540000001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29100,00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7540000001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644892,57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644892,57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644892,57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Содержание автодорог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544892,57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308700,00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7510000001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544892,57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308700,00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328600,00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Организация уличного освещения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7510000002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7510000002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"Жилищно-коммунальное хозяйство"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Реализация мероприятий перечня проектов народных инициатив на 2021-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2023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75200S2370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200000,00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884693,21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884693,21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"Жилищно-коммунальное хозяйство"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884693,21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Выполнение работ по ПСД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606653,21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606653,21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Выполнение работ по благоустройству территории населенного пункта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76040,00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76040,00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Реализация мероприятий перечня проектов народных инициатив на 2021-2023 год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75200S2370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202000,00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75200S2370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202000,00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3101140,31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1748860,00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1660040,00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3101140,31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1748860,00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1660040,00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культуры в Юбилейнинском сельском поселении"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3101140,31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1748860,00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1660040,00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Основное мероприятие "Обеспечение деятельности культуры"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1984559,71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Обеспечение деятельности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1984559,71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949380,00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Закупка энергетических ресурсов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12790,00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39470,00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296706,12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212530,00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212530,00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600000,00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984493,59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736850,00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736850,00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Основное мероприятие "Обеспечение деятельности библиотек"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7532100001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1116580,60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799480,00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710660,00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853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19600,00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247255,10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185440,00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164840,00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Фонд оплаты труда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7532100001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818725,50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614040,00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545820,00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Пенсионное обеспечение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 xml:space="preserve">МП "Эффективное управление органами </w:t>
            </w: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lastRenderedPageBreak/>
              <w:t>Подпрограмма "Социальная политика"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Пенсии, пособия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7580000001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149436,00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Иные пенсии, социальные доплаты к пенсиям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7580000001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312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149436,00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Физическая культура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"Развитие физической культуры и спорта в Юбилейнинском сельском поселении"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20400,00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7570000001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20400,00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0,00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МП "Эффективное управление органами местного самоуправления Юбилейнинского сельского поселения на 2021-2023г.г."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Подпрограмма "Регулирование межбюджетных отношений"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Регулирование межбюджетных отношений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7590000001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940773,18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7590000001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540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940773,18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940033,29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</w:rPr>
            </w:pPr>
            <w:r w:rsidRPr="00360C9C">
              <w:rPr>
                <w:rFonts w:ascii="Bookman Old Style" w:hAnsi="Bookman Old Style" w:cs="Courier New"/>
              </w:rPr>
              <w:t>940033,29</w:t>
            </w:r>
          </w:p>
        </w:tc>
      </w:tr>
      <w:tr w:rsidR="00360C9C" w:rsidRPr="00360C9C" w:rsidTr="000358AE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12352621,61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7572999,21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9C" w:rsidRPr="00360C9C" w:rsidRDefault="00360C9C" w:rsidP="00360C9C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</w:rPr>
            </w:pPr>
            <w:r w:rsidRPr="00360C9C">
              <w:rPr>
                <w:rFonts w:ascii="Bookman Old Style" w:hAnsi="Bookman Old Style" w:cs="Courier New"/>
                <w:b/>
                <w:bCs/>
              </w:rPr>
              <w:t>7359149,63</w:t>
            </w:r>
          </w:p>
        </w:tc>
      </w:tr>
    </w:tbl>
    <w:p w:rsidR="00360C9C" w:rsidRPr="00360C9C" w:rsidRDefault="00360C9C" w:rsidP="00360C9C">
      <w:pPr>
        <w:spacing w:after="0" w:line="240" w:lineRule="auto"/>
        <w:rPr>
          <w:rFonts w:ascii="Bookman Old Style" w:hAnsi="Bookman Old Style"/>
        </w:rPr>
      </w:pPr>
    </w:p>
    <w:tbl>
      <w:tblPr>
        <w:tblW w:w="20487" w:type="dxa"/>
        <w:tblInd w:w="392" w:type="dxa"/>
        <w:tblLook w:val="04A0" w:firstRow="1" w:lastRow="0" w:firstColumn="1" w:lastColumn="0" w:noHBand="0" w:noVBand="1"/>
      </w:tblPr>
      <w:tblGrid>
        <w:gridCol w:w="15405"/>
        <w:gridCol w:w="1620"/>
        <w:gridCol w:w="1620"/>
        <w:gridCol w:w="1620"/>
        <w:gridCol w:w="222"/>
      </w:tblGrid>
      <w:tr w:rsidR="00360C9C" w:rsidRPr="00360C9C" w:rsidTr="000358AE">
        <w:trPr>
          <w:trHeight w:val="255"/>
        </w:trPr>
        <w:tc>
          <w:tcPr>
            <w:tcW w:w="1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60C9C" w:rsidRPr="00360C9C" w:rsidTr="000358AE">
        <w:trPr>
          <w:trHeight w:val="255"/>
        </w:trPr>
        <w:tc>
          <w:tcPr>
            <w:tcW w:w="1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81" w:type="dxa"/>
              <w:tblLook w:val="04A0" w:firstRow="1" w:lastRow="0" w:firstColumn="1" w:lastColumn="0" w:noHBand="0" w:noVBand="1"/>
            </w:tblPr>
            <w:tblGrid>
              <w:gridCol w:w="14445"/>
              <w:gridCol w:w="236"/>
            </w:tblGrid>
            <w:tr w:rsidR="00360C9C" w:rsidRPr="00360C9C" w:rsidTr="000358AE">
              <w:trPr>
                <w:trHeight w:val="20"/>
              </w:trPr>
              <w:tc>
                <w:tcPr>
                  <w:tcW w:w="1468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ПРИЛОЖЕНИЕ номер 14 к решению Думы</w:t>
                  </w:r>
                </w:p>
                <w:p w:rsidR="00360C9C" w:rsidRPr="00360C9C" w:rsidRDefault="00360C9C" w:rsidP="00360C9C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  <w:color w:val="000000"/>
                    </w:rPr>
                  </w:pPr>
                  <w:r w:rsidRPr="00360C9C">
                    <w:rPr>
                      <w:rFonts w:ascii="Bookman Old Style" w:hAnsi="Bookman Old Style" w:cs="Courier New"/>
                      <w:color w:val="000000"/>
                    </w:rPr>
                    <w:t>Юбилейнинского муниципального образования №88/4 от 29.04.2021г</w:t>
                  </w:r>
                </w:p>
                <w:p w:rsidR="00360C9C" w:rsidRPr="00360C9C" w:rsidRDefault="00360C9C" w:rsidP="00360C9C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  <w:color w:val="000000"/>
                    </w:rPr>
                  </w:pPr>
                  <w:r w:rsidRPr="00360C9C">
                    <w:rPr>
                      <w:rFonts w:ascii="Bookman Old Style" w:hAnsi="Bookman Old Style" w:cs="Courier New"/>
                      <w:color w:val="000000"/>
                    </w:rPr>
                    <w:lastRenderedPageBreak/>
                    <w:t>«О внесении изменений в решение Думы №76/4 от 29.12.2020г.</w:t>
                  </w:r>
                </w:p>
                <w:p w:rsidR="00360C9C" w:rsidRPr="00360C9C" w:rsidRDefault="00360C9C" w:rsidP="00360C9C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"О бюджете Юбилейнинского сельского поселения</w:t>
                  </w:r>
                </w:p>
                <w:p w:rsidR="00360C9C" w:rsidRPr="00360C9C" w:rsidRDefault="00360C9C" w:rsidP="00360C9C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на 2021 год и плановый период 2022-2023г.г."</w:t>
                  </w:r>
                </w:p>
                <w:p w:rsidR="00360C9C" w:rsidRPr="00360C9C" w:rsidRDefault="00360C9C" w:rsidP="00360C9C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14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Cs/>
                    </w:rPr>
                  </w:pPr>
                </w:p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360C9C">
                    <w:rPr>
                      <w:rFonts w:ascii="Bookman Old Style" w:hAnsi="Bookman Old Style" w:cs="Arial"/>
                      <w:bCs/>
                    </w:rPr>
                    <w:t>БЮДЖЕТНЫЕ АССИГНОВАНИЯ НА ФИНАНСОВОЕ ОБЕСПЕЧЕНИЕ МУНИЦИПАЛЬНЫХ ПРОГРАММ ЮБИЛЕЙНИНСКОГО СЕЛЬСКОГО ПОСЕЛЕНИЯ НА 2021 ГОД И ПЛАНОВЫЙ ПЕРИОД 2022-2023 ГОДА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Cs/>
                    </w:rPr>
                  </w:pPr>
                </w:p>
              </w:tc>
            </w:tr>
          </w:tbl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/>
              </w:rPr>
            </w:pPr>
          </w:p>
          <w:tbl>
            <w:tblPr>
              <w:tblW w:w="14681" w:type="dxa"/>
              <w:tblLook w:val="04A0" w:firstRow="1" w:lastRow="0" w:firstColumn="1" w:lastColumn="0" w:noHBand="0" w:noVBand="1"/>
            </w:tblPr>
            <w:tblGrid>
              <w:gridCol w:w="7560"/>
              <w:gridCol w:w="1669"/>
              <w:gridCol w:w="1843"/>
              <w:gridCol w:w="1701"/>
              <w:gridCol w:w="1701"/>
              <w:gridCol w:w="236"/>
            </w:tblGrid>
            <w:tr w:rsidR="00360C9C" w:rsidRPr="00360C9C" w:rsidTr="000358AE">
              <w:trPr>
                <w:trHeight w:val="20"/>
              </w:trPr>
              <w:tc>
                <w:tcPr>
                  <w:tcW w:w="146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руб.</w:t>
                  </w: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Наименование кода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КЦСР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МП "Эффективное управление органами местного самоуправления Юбилейнинского сельского поселения на 2021-2023г.г."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12352621,61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7762263,29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7735973,29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"Развитие транспортного комплекса и дорожного хозяйства Юбилейнинского сельского поселения"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7510000000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644892,57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308700,00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328600,00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0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Содержание автодорог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7510000001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544892,57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308700,00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328600,00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Содержание автодорог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7510000001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549921,90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308700,00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328600,00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Организация уличного освещения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7510000002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Организация уличного освещения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7510000002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"Жилищно-коммунальное хозяйство"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7520000000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884693,21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200000,00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0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Выполнение работ по ПСД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7520000001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606653,21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Выполнение работ по ПСД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7520000001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606653,21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Выполнение работ по благоустройству территории населенного пункта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7520000002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76040,00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0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Выполнение работ по благоустройству территории населенного пункта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7520000002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76040,00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Реализация мероприятий перечня проектов народных инициатив на 2021-2023 год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75200S2370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202000,00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200000,00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Реализация мероприятий перечня проектов народных инициатив на 2021-2023 год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75200S2370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202000,00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200000,00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200000,00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"Развитие культуры в Юбилейнинском сельском поселении"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7530000000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3101140,31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1748860,00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1660040,00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lastRenderedPageBreak/>
                    <w:t>Основное мероприятие "Обеспечение деятельности культуры"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7532000000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1984559,71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949380,00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949380,00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0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Обеспечение деятельности культуры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7532000001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1984559,71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949380,00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949380,00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Обеспечение деятельности культуры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7532000001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1984559,71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949380,00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949380,00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Основное мероприятие "Обеспечение деятельности библиотек"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7532100001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1116580,60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799480,00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710660,00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0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Основное мероприятие "Обеспечение деятельности библиотек"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7532100001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1116580,60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799480,00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710660,00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"Обеспечение общественной безопасности 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7540000000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29100,00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7540000001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29100,00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7540000001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29100,00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7540051180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188900,00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191000,00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198800,00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2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2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7540051180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2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188900,00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2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191000,00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2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198800,00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2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"Развитие земельных и имущественных отношений на территории Юбилейнинского сельского поселения"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7550000000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244459,33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108500,00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105150,00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Межевание и кадастровые работы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7550000001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244459,33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108500,00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105150,00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0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Межевание и кадастровые работы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7550000001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244459,33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108500,00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105150,00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"Создание условий для эффективного функционирования системы органов местного самоуправления"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7560000000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6148827,01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4265170,00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4303350,00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Основное мероприятие "Обеспечение деятельности главы Юбилейнинского сельского поселения"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7562000001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1345506,33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964480,00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0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964480,00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0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Основное мероприятие "Обеспечение деятельности главы Юбилейнинского сельского поселения"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7562000001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1345506,33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964480,00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1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964480,00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1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 xml:space="preserve">Основное мероприятие "Обеспечение деятельности </w:t>
                  </w: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lastRenderedPageBreak/>
                    <w:t>администрации Юбилейнинского сельского поселения"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lastRenderedPageBreak/>
                    <w:t>7562100002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4803320,68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3300690,00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outlineLvl w:val="6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3338870,00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outlineLvl w:val="6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lastRenderedPageBreak/>
                    <w:t>Основное мероприятие "Обеспечение деятельности администрации Юбилейнинского сельского поселения"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7562100002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4802620,68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3299990,00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3338170,00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Основное мероприятие "Обеспечение деятельности администрации Юбилейнинского сельского поселения"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7562100002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4802620,68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3299990,00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3338170,00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7562173150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7562173150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700,00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"Развитие физической культуры и спорта в Юбилейнинском сельском поселении"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7570000001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20400,00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Подпрограмма " Развитие физической культуры и спорта в Юбилейнинском сельском поселении"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7570000001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20400,00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 Социальная политика"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7580000000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149436,00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Пенсии, пособия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7580000001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149436,00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Пенсии, пособия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7580000001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149436,00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Подпрограмма "Регулирование межбюджетных отношений"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7590000000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940773,18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940033,29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940033,29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Регулирование межбюджетных отношений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7590000001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940773,18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940033,29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940033,29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Регулирование межбюджетных отношений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7590000001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940773,18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940033,29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</w:rPr>
                  </w:pPr>
                  <w:r w:rsidRPr="00360C9C">
                    <w:rPr>
                      <w:rFonts w:ascii="Bookman Old Style" w:hAnsi="Bookman Old Style" w:cs="Courier New"/>
                    </w:rPr>
                    <w:t>940033,29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12352621,61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7762263,29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7735973,29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  <w:tr w:rsidR="00360C9C" w:rsidRPr="00360C9C" w:rsidTr="000358AE">
              <w:trPr>
                <w:trHeight w:val="20"/>
              </w:trPr>
              <w:tc>
                <w:tcPr>
                  <w:tcW w:w="7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8050236,29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7762263,29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</w:rPr>
                  </w:pPr>
                  <w:r w:rsidRPr="00360C9C">
                    <w:rPr>
                      <w:rFonts w:ascii="Bookman Old Style" w:hAnsi="Bookman Old Style" w:cs="Courier New"/>
                      <w:b/>
                      <w:bCs/>
                    </w:rPr>
                    <w:t>7735973,29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0C9C" w:rsidRPr="00360C9C" w:rsidRDefault="00360C9C" w:rsidP="00360C9C">
                  <w:pPr>
                    <w:spacing w:after="0" w:line="240" w:lineRule="auto"/>
                    <w:rPr>
                      <w:rFonts w:ascii="Bookman Old Style" w:hAnsi="Bookman Old Style" w:cs="Courier New"/>
                    </w:rPr>
                  </w:pPr>
                </w:p>
              </w:tc>
            </w:tr>
          </w:tbl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9C" w:rsidRPr="00360C9C" w:rsidRDefault="00360C9C" w:rsidP="00360C9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</w:tbl>
    <w:p w:rsidR="00360C9C" w:rsidRPr="00360C9C" w:rsidRDefault="00360C9C" w:rsidP="00360C9C">
      <w:pPr>
        <w:spacing w:after="0" w:line="240" w:lineRule="auto"/>
        <w:rPr>
          <w:rFonts w:ascii="Bookman Old Style" w:hAnsi="Bookman Old Style"/>
        </w:rPr>
      </w:pPr>
    </w:p>
    <w:sectPr w:rsidR="00360C9C" w:rsidRPr="00360C9C" w:rsidSect="00360C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7B" w:rsidRDefault="005E1A7B" w:rsidP="005A378F">
      <w:pPr>
        <w:spacing w:after="0" w:line="240" w:lineRule="auto"/>
      </w:pPr>
      <w:r>
        <w:separator/>
      </w:r>
    </w:p>
  </w:endnote>
  <w:endnote w:type="continuationSeparator" w:id="0">
    <w:p w:rsidR="005E1A7B" w:rsidRDefault="005E1A7B" w:rsidP="005A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CD" w:rsidRDefault="00ED4FCD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№ 5 от 31.05.2021г.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54F31" w:rsidRPr="00F54F3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A378F" w:rsidRDefault="005A37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7B" w:rsidRDefault="005E1A7B" w:rsidP="005A378F">
      <w:pPr>
        <w:spacing w:after="0" w:line="240" w:lineRule="auto"/>
      </w:pPr>
      <w:r>
        <w:separator/>
      </w:r>
    </w:p>
  </w:footnote>
  <w:footnote w:type="continuationSeparator" w:id="0">
    <w:p w:rsidR="005E1A7B" w:rsidRDefault="005E1A7B" w:rsidP="005A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i/>
      </w:rPr>
      <w:alias w:val="Название"/>
      <w:id w:val="77738743"/>
      <w:placeholder>
        <w:docPart w:val="2998297DAD28410F8BB5DBBB884CD1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378F" w:rsidRDefault="005A378F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378F">
          <w:rPr>
            <w:rFonts w:ascii="Bookman Old Style" w:eastAsiaTheme="majorEastAsia" w:hAnsi="Bookman Old Style" w:cstheme="majorBidi"/>
            <w:i/>
          </w:rPr>
          <w:t>ВЕСТНИК ЮБИЛЕ</w:t>
        </w:r>
        <w:r w:rsidR="00F31583">
          <w:rPr>
            <w:rFonts w:ascii="Bookman Old Style" w:eastAsiaTheme="majorEastAsia" w:hAnsi="Bookman Old Style" w:cstheme="majorBidi"/>
            <w:i/>
          </w:rPr>
          <w:t>Й</w:t>
        </w:r>
        <w:r w:rsidRPr="005A378F">
          <w:rPr>
            <w:rFonts w:ascii="Bookman Old Style" w:eastAsiaTheme="majorEastAsia" w:hAnsi="Bookman Old Style" w:cstheme="majorBidi"/>
            <w:i/>
          </w:rPr>
          <w:t>НИНСКОГО СЕЛЬСКОГО ПОСЕЛЕНИЯ</w:t>
        </w:r>
      </w:p>
    </w:sdtContent>
  </w:sdt>
  <w:p w:rsidR="005A378F" w:rsidRDefault="005A37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5D2"/>
    <w:multiLevelType w:val="hybridMultilevel"/>
    <w:tmpl w:val="D5B41D2E"/>
    <w:lvl w:ilvl="0" w:tplc="DBB0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224B9"/>
    <w:multiLevelType w:val="hybridMultilevel"/>
    <w:tmpl w:val="9E662AB6"/>
    <w:lvl w:ilvl="0" w:tplc="BFAEF3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A17FAF"/>
    <w:multiLevelType w:val="multilevel"/>
    <w:tmpl w:val="1610CA6C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6F2BDC"/>
    <w:multiLevelType w:val="hybridMultilevel"/>
    <w:tmpl w:val="CDDAB4FC"/>
    <w:lvl w:ilvl="0" w:tplc="DDE07D98">
      <w:start w:val="1"/>
      <w:numFmt w:val="decimal"/>
      <w:lvlText w:val="%1."/>
      <w:lvlJc w:val="left"/>
      <w:pPr>
        <w:ind w:left="940" w:hanging="360"/>
      </w:p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46C36154"/>
    <w:multiLevelType w:val="multilevel"/>
    <w:tmpl w:val="5136DC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9A3D22"/>
    <w:multiLevelType w:val="hybridMultilevel"/>
    <w:tmpl w:val="0590D88A"/>
    <w:lvl w:ilvl="0" w:tplc="AA0E44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86293"/>
    <w:multiLevelType w:val="hybridMultilevel"/>
    <w:tmpl w:val="169CE42E"/>
    <w:lvl w:ilvl="0" w:tplc="E606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F076B"/>
    <w:multiLevelType w:val="multilevel"/>
    <w:tmpl w:val="9234441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5"/>
    <w:rsid w:val="00036765"/>
    <w:rsid w:val="00360C9C"/>
    <w:rsid w:val="003815AF"/>
    <w:rsid w:val="00450BD1"/>
    <w:rsid w:val="005A378F"/>
    <w:rsid w:val="005E1A7B"/>
    <w:rsid w:val="00794D09"/>
    <w:rsid w:val="00A35E8F"/>
    <w:rsid w:val="00CA6FEC"/>
    <w:rsid w:val="00ED4FCD"/>
    <w:rsid w:val="00EE557F"/>
    <w:rsid w:val="00F31583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676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_"/>
    <w:link w:val="1"/>
    <w:locked/>
    <w:rsid w:val="0003676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6765"/>
    <w:pPr>
      <w:shd w:val="clear" w:color="auto" w:fill="FFFFFF"/>
      <w:spacing w:after="300" w:line="322" w:lineRule="exact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03676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765"/>
    <w:pPr>
      <w:shd w:val="clear" w:color="auto" w:fill="FFFFFF"/>
      <w:spacing w:before="300" w:after="0" w:line="322" w:lineRule="exact"/>
      <w:jc w:val="center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03676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6765"/>
    <w:pPr>
      <w:shd w:val="clear" w:color="auto" w:fill="FFFFFF"/>
      <w:spacing w:after="0" w:line="0" w:lineRule="atLeast"/>
    </w:pPr>
    <w:rPr>
      <w:rFonts w:ascii="Times New Roman" w:hAnsi="Times New Roman" w:cstheme="minorBidi"/>
      <w:sz w:val="25"/>
      <w:szCs w:val="25"/>
      <w:lang w:eastAsia="en-US"/>
    </w:rPr>
  </w:style>
  <w:style w:type="character" w:customStyle="1" w:styleId="a5">
    <w:name w:val="Основной текст + Полужирный"/>
    <w:rsid w:val="0003676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a6">
    <w:name w:val="Содержимое таблицы"/>
    <w:basedOn w:val="a"/>
    <w:rsid w:val="00EE55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EE557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E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78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78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676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_"/>
    <w:link w:val="1"/>
    <w:locked/>
    <w:rsid w:val="0003676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36765"/>
    <w:pPr>
      <w:shd w:val="clear" w:color="auto" w:fill="FFFFFF"/>
      <w:spacing w:after="300" w:line="322" w:lineRule="exact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03676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765"/>
    <w:pPr>
      <w:shd w:val="clear" w:color="auto" w:fill="FFFFFF"/>
      <w:spacing w:before="300" w:after="0" w:line="322" w:lineRule="exact"/>
      <w:jc w:val="center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03676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6765"/>
    <w:pPr>
      <w:shd w:val="clear" w:color="auto" w:fill="FFFFFF"/>
      <w:spacing w:after="0" w:line="0" w:lineRule="atLeast"/>
    </w:pPr>
    <w:rPr>
      <w:rFonts w:ascii="Times New Roman" w:hAnsi="Times New Roman" w:cstheme="minorBidi"/>
      <w:sz w:val="25"/>
      <w:szCs w:val="25"/>
      <w:lang w:eastAsia="en-US"/>
    </w:rPr>
  </w:style>
  <w:style w:type="character" w:customStyle="1" w:styleId="a5">
    <w:name w:val="Основной текст + Полужирный"/>
    <w:rsid w:val="0003676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a6">
    <w:name w:val="Содержимое таблицы"/>
    <w:basedOn w:val="a"/>
    <w:rsid w:val="00EE55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EE557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E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78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A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78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3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98297DAD28410F8BB5DBBB884CD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51690-EE28-45DE-928C-EF3EFCEBCB1D}"/>
      </w:docPartPr>
      <w:docPartBody>
        <w:p w:rsidR="00696268" w:rsidRDefault="007879C3" w:rsidP="007879C3">
          <w:pPr>
            <w:pStyle w:val="2998297DAD28410F8BB5DBBB884CD1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3"/>
    <w:rsid w:val="004D3717"/>
    <w:rsid w:val="00696268"/>
    <w:rsid w:val="007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98297DAD28410F8BB5DBBB884CD1C6">
    <w:name w:val="2998297DAD28410F8BB5DBBB884CD1C6"/>
    <w:rsid w:val="007879C3"/>
  </w:style>
  <w:style w:type="paragraph" w:customStyle="1" w:styleId="DDC810BC8BB346C099216156A1CBE8F2">
    <w:name w:val="DDC810BC8BB346C099216156A1CBE8F2"/>
    <w:rsid w:val="007879C3"/>
  </w:style>
  <w:style w:type="paragraph" w:customStyle="1" w:styleId="3922A1BD4B484173B078D2513ECB4272">
    <w:name w:val="3922A1BD4B484173B078D2513ECB4272"/>
    <w:rsid w:val="007879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98297DAD28410F8BB5DBBB884CD1C6">
    <w:name w:val="2998297DAD28410F8BB5DBBB884CD1C6"/>
    <w:rsid w:val="007879C3"/>
  </w:style>
  <w:style w:type="paragraph" w:customStyle="1" w:styleId="DDC810BC8BB346C099216156A1CBE8F2">
    <w:name w:val="DDC810BC8BB346C099216156A1CBE8F2"/>
    <w:rsid w:val="007879C3"/>
  </w:style>
  <w:style w:type="paragraph" w:customStyle="1" w:styleId="3922A1BD4B484173B078D2513ECB4272">
    <w:name w:val="3922A1BD4B484173B078D2513ECB4272"/>
    <w:rsid w:val="00787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9532</Words>
  <Characters>54339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ЮБИЛЕЙНИНСКОГО СЕЛЬСКОГО ПОСЕЛЕНИЯ</vt:lpstr>
    </vt:vector>
  </TitlesOfParts>
  <Company>Home</Company>
  <LinksUpToDate>false</LinksUpToDate>
  <CharactersWithSpaces>63744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ЮБИЛЕЙНИНСКОГО СЕЛЬСКОГО ПОСЕЛЕНИЯ</dc:title>
  <dc:creator>-</dc:creator>
  <cp:lastModifiedBy>Admin</cp:lastModifiedBy>
  <cp:revision>2</cp:revision>
  <dcterms:created xsi:type="dcterms:W3CDTF">2021-07-07T01:50:00Z</dcterms:created>
  <dcterms:modified xsi:type="dcterms:W3CDTF">2021-07-07T01:50:00Z</dcterms:modified>
</cp:coreProperties>
</file>