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EB" w:rsidRPr="00364018" w:rsidRDefault="00D45C38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29.03.</w:t>
      </w:r>
      <w:r w:rsidR="003F2AEB" w:rsidRPr="00364018">
        <w:rPr>
          <w:rFonts w:ascii="Arial" w:hAnsi="Arial" w:cs="Arial"/>
          <w:b/>
          <w:sz w:val="32"/>
          <w:szCs w:val="24"/>
        </w:rPr>
        <w:t>20</w:t>
      </w:r>
      <w:r w:rsidRPr="00364018">
        <w:rPr>
          <w:rFonts w:ascii="Arial" w:hAnsi="Arial" w:cs="Arial"/>
          <w:b/>
          <w:sz w:val="32"/>
          <w:szCs w:val="24"/>
        </w:rPr>
        <w:t>21Г</w:t>
      </w:r>
      <w:r w:rsidR="003F2AEB" w:rsidRPr="00364018">
        <w:rPr>
          <w:rFonts w:ascii="Arial" w:hAnsi="Arial" w:cs="Arial"/>
          <w:b/>
          <w:sz w:val="32"/>
          <w:szCs w:val="24"/>
        </w:rPr>
        <w:t>. №</w:t>
      </w:r>
      <w:r w:rsidRPr="00364018">
        <w:rPr>
          <w:rFonts w:ascii="Arial" w:hAnsi="Arial" w:cs="Arial"/>
          <w:b/>
          <w:sz w:val="32"/>
          <w:szCs w:val="24"/>
        </w:rPr>
        <w:t>86</w:t>
      </w:r>
      <w:r w:rsidR="003F2AEB" w:rsidRPr="00364018">
        <w:rPr>
          <w:rFonts w:ascii="Arial" w:hAnsi="Arial" w:cs="Arial"/>
          <w:b/>
          <w:sz w:val="32"/>
          <w:szCs w:val="24"/>
        </w:rPr>
        <w:t>/4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ИРКУТСКАЯ ОБЛАСТЬ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КИРЕНСКИЙ РАЙОН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ЮБИЛЕЙНИНСКОЕ СЕЛЬСКОЕ ПОСЕЛЕНИЕ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ДУМА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РЕШЕНИЕ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О ВНЕСЕНИИ ИЗМЕНЕНИЙ В УСТАВ ЮБИЛЕЙНИНСКОГО МУНИЦИПАЛЬНОГО ОБРАЗОВАНИЯ</w:t>
      </w:r>
    </w:p>
    <w:p w:rsidR="003F2AEB" w:rsidRPr="009601B2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F2AEB" w:rsidRPr="009601B2" w:rsidRDefault="003F2AEB" w:rsidP="003F2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 целях приведения Устава Юбилейнинского муниципального образования в соответствие с Федеральным законом от 06.10.2003 года №131-ФЗ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 РЕШИЛА</w:t>
      </w:r>
      <w:r w:rsidR="00364018">
        <w:rPr>
          <w:rFonts w:ascii="Arial" w:hAnsi="Arial" w:cs="Arial"/>
          <w:sz w:val="24"/>
          <w:szCs w:val="24"/>
        </w:rPr>
        <w:t>:</w:t>
      </w:r>
      <w:r w:rsidRPr="009601B2">
        <w:rPr>
          <w:rFonts w:ascii="Arial" w:hAnsi="Arial" w:cs="Arial"/>
          <w:sz w:val="24"/>
          <w:szCs w:val="24"/>
        </w:rPr>
        <w:t xml:space="preserve"> </w:t>
      </w:r>
    </w:p>
    <w:p w:rsidR="003F2AEB" w:rsidRPr="009601B2" w:rsidRDefault="003F2AEB" w:rsidP="003F2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AEB" w:rsidRPr="009601B2" w:rsidRDefault="003F2AEB" w:rsidP="003F2AE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Внести в Устав Юбилейнинского муниципального образования следующие изменения:</w:t>
      </w:r>
    </w:p>
    <w:p w:rsidR="003F2AEB" w:rsidRPr="00B12C46" w:rsidRDefault="003F2AEB" w:rsidP="003F2AE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6. Права органов местного самоуправления Поселения на решение вопросов, не отнесенных к вопросам местного значения</w:t>
      </w:r>
    </w:p>
    <w:p w:rsidR="003F2AEB" w:rsidRPr="009601B2" w:rsidRDefault="003F2AEB" w:rsidP="003F2AEB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Часть 1 д</w:t>
      </w:r>
      <w:r w:rsidRPr="009601B2">
        <w:rPr>
          <w:rFonts w:ascii="Arial" w:hAnsi="Arial" w:cs="Arial"/>
          <w:sz w:val="24"/>
          <w:szCs w:val="24"/>
        </w:rPr>
        <w:t xml:space="preserve">ополнить статьей 17) </w:t>
      </w:r>
      <w:r w:rsidR="00364018">
        <w:rPr>
          <w:rFonts w:ascii="Arial" w:hAnsi="Arial" w:cs="Arial"/>
          <w:sz w:val="24"/>
          <w:szCs w:val="24"/>
        </w:rPr>
        <w:t>П</w:t>
      </w:r>
      <w:r w:rsidRPr="009601B2">
        <w:rPr>
          <w:rFonts w:ascii="Arial" w:hAnsi="Arial" w:cs="Arial"/>
          <w:sz w:val="24"/>
          <w:szCs w:val="24"/>
        </w:rPr>
        <w:t>редоставление сотруднику,</w:t>
      </w:r>
      <w:proofErr w:type="gramEnd"/>
      <w:r w:rsidRPr="009601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1B2">
        <w:rPr>
          <w:rFonts w:ascii="Arial" w:hAnsi="Arial" w:cs="Arial"/>
          <w:sz w:val="24"/>
          <w:szCs w:val="24"/>
        </w:rPr>
        <w:t>замещающему</w:t>
      </w:r>
      <w:proofErr w:type="gramEnd"/>
      <w:r w:rsidRPr="009601B2">
        <w:rPr>
          <w:rFonts w:ascii="Arial" w:hAnsi="Arial" w:cs="Arial"/>
          <w:sz w:val="24"/>
          <w:szCs w:val="24"/>
        </w:rPr>
        <w:t xml:space="preserve">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F2AEB" w:rsidRPr="00B12C46" w:rsidRDefault="003F2AEB" w:rsidP="003F2AE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27. Депутат Думы Поселения, гарантии и права при осуществлении полномочий депутата</w:t>
      </w:r>
    </w:p>
    <w:p w:rsidR="003F2AEB" w:rsidRPr="006245E2" w:rsidRDefault="00F342C8" w:rsidP="00720A72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45E2">
        <w:rPr>
          <w:rFonts w:ascii="Arial" w:hAnsi="Arial" w:cs="Arial"/>
          <w:sz w:val="24"/>
          <w:szCs w:val="24"/>
        </w:rPr>
        <w:t xml:space="preserve">пункт 1 части 7 </w:t>
      </w:r>
      <w:r w:rsidRPr="006245E2">
        <w:rPr>
          <w:rStyle w:val="normaltextrun"/>
          <w:rFonts w:ascii="Arial" w:hAnsi="Arial" w:cs="Arial"/>
          <w:sz w:val="24"/>
          <w:szCs w:val="24"/>
        </w:rPr>
        <w:t>изложить в следующей редакции:</w:t>
      </w:r>
      <w:r w:rsidRPr="006245E2">
        <w:rPr>
          <w:rStyle w:val="eop"/>
          <w:rFonts w:ascii="Arial" w:hAnsi="Arial" w:cs="Arial"/>
          <w:sz w:val="24"/>
          <w:szCs w:val="24"/>
        </w:rPr>
        <w:t xml:space="preserve"> </w:t>
      </w:r>
      <w:r w:rsidR="00720A72" w:rsidRPr="006245E2">
        <w:rPr>
          <w:rStyle w:val="eop"/>
          <w:rFonts w:ascii="Arial" w:hAnsi="Arial" w:cs="Arial"/>
          <w:sz w:val="24"/>
          <w:szCs w:val="24"/>
        </w:rPr>
        <w:t>«Депутату Думы поселения для осуществления св</w:t>
      </w:r>
      <w:bookmarkStart w:id="0" w:name="_GoBack"/>
      <w:bookmarkEnd w:id="0"/>
      <w:r w:rsidR="00720A72" w:rsidRPr="006245E2">
        <w:rPr>
          <w:rStyle w:val="eop"/>
          <w:rFonts w:ascii="Arial" w:hAnsi="Arial" w:cs="Arial"/>
          <w:sz w:val="24"/>
          <w:szCs w:val="24"/>
        </w:rPr>
        <w:t>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</w:t>
      </w:r>
      <w:proofErr w:type="gramStart"/>
      <w:r w:rsidR="00720A72" w:rsidRPr="006245E2">
        <w:rPr>
          <w:rStyle w:val="eop"/>
          <w:rFonts w:ascii="Arial" w:hAnsi="Arial" w:cs="Arial"/>
          <w:sz w:val="24"/>
          <w:szCs w:val="24"/>
        </w:rPr>
        <w:t>.»</w:t>
      </w:r>
      <w:r w:rsidR="00720A72" w:rsidRPr="006245E2">
        <w:rPr>
          <w:rFonts w:ascii="Arial" w:hAnsi="Arial" w:cs="Arial"/>
          <w:sz w:val="24"/>
          <w:szCs w:val="24"/>
        </w:rPr>
        <w:t>;</w:t>
      </w:r>
    </w:p>
    <w:p w:rsidR="003F2AEB" w:rsidRPr="00720A72" w:rsidRDefault="003F2AEB" w:rsidP="003F2AEB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End"/>
      <w:r w:rsidRPr="00720A72">
        <w:rPr>
          <w:rFonts w:ascii="Arial" w:hAnsi="Arial" w:cs="Arial"/>
          <w:b/>
          <w:sz w:val="24"/>
          <w:szCs w:val="24"/>
        </w:rPr>
        <w:t xml:space="preserve">Статья 45. </w:t>
      </w:r>
      <w:r w:rsidRPr="00720A72">
        <w:rPr>
          <w:rFonts w:ascii="Arial" w:eastAsia="Calibri" w:hAnsi="Arial" w:cs="Arial"/>
          <w:b/>
          <w:bCs/>
          <w:sz w:val="24"/>
          <w:szCs w:val="24"/>
          <w:lang w:eastAsia="en-US"/>
        </w:rPr>
        <w:t>Средства самообложения граждан</w:t>
      </w:r>
    </w:p>
    <w:p w:rsidR="003F2AEB" w:rsidRPr="009601B2" w:rsidRDefault="003F2AEB" w:rsidP="003F2A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20A72">
        <w:rPr>
          <w:rFonts w:ascii="Arial" w:hAnsi="Arial" w:cs="Arial"/>
          <w:sz w:val="24"/>
          <w:szCs w:val="24"/>
        </w:rPr>
        <w:t>Часть 1</w:t>
      </w:r>
      <w:r w:rsidRPr="009601B2">
        <w:rPr>
          <w:rFonts w:ascii="Arial" w:hAnsi="Arial" w:cs="Arial"/>
          <w:sz w:val="24"/>
          <w:szCs w:val="24"/>
        </w:rPr>
        <w:t xml:space="preserve"> после слов «для всех жителей поселения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населенного пункта» дополнить </w:t>
      </w:r>
      <w:r w:rsidRPr="009601B2">
        <w:rPr>
          <w:rFonts w:ascii="Arial" w:eastAsia="Calibri" w:hAnsi="Arial" w:cs="Arial"/>
          <w:sz w:val="24"/>
          <w:szCs w:val="24"/>
        </w:rPr>
        <w:t>словами «</w:t>
      </w:r>
      <w:r w:rsidRPr="009601B2">
        <w:rPr>
          <w:rFonts w:ascii="Arial" w:hAnsi="Arial" w:cs="Arial"/>
          <w:sz w:val="24"/>
          <w:szCs w:val="24"/>
        </w:rPr>
        <w:t>либо части его территории)», п</w:t>
      </w:r>
      <w:r w:rsidRPr="009601B2">
        <w:rPr>
          <w:rStyle w:val="a8"/>
          <w:rFonts w:ascii="Arial" w:hAnsi="Arial" w:cs="Arial"/>
          <w:i w:val="0"/>
          <w:iCs w:val="0"/>
          <w:color w:val="22272F"/>
          <w:sz w:val="24"/>
          <w:szCs w:val="24"/>
        </w:rPr>
        <w:t>осле слов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общего числа жителей поселения </w:t>
      </w:r>
      <w:r w:rsidRPr="009601B2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населенного пункта</w:t>
      </w:r>
      <w:r w:rsidRPr="009601B2">
        <w:rPr>
          <w:rFonts w:ascii="Arial" w:hAnsi="Arial" w:cs="Arial"/>
          <w:sz w:val="24"/>
          <w:szCs w:val="24"/>
        </w:rPr>
        <w:t xml:space="preserve">»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дополнить словами </w:t>
      </w:r>
      <w:r w:rsidRPr="009601B2">
        <w:rPr>
          <w:rFonts w:ascii="Arial" w:eastAsia="Calibri" w:hAnsi="Arial" w:cs="Arial"/>
          <w:sz w:val="24"/>
          <w:szCs w:val="24"/>
        </w:rPr>
        <w:t>«</w:t>
      </w:r>
      <w:r w:rsidRPr="009601B2">
        <w:rPr>
          <w:rFonts w:ascii="Arial" w:hAnsi="Arial" w:cs="Arial"/>
          <w:sz w:val="24"/>
          <w:szCs w:val="24"/>
        </w:rPr>
        <w:t>либо части его территории)»</w:t>
      </w:r>
      <w:proofErr w:type="gramEnd"/>
    </w:p>
    <w:p w:rsidR="003F2AEB" w:rsidRPr="009601B2" w:rsidRDefault="003F2AEB" w:rsidP="003F2A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Часть 2 слова</w:t>
      </w:r>
      <w:r w:rsidRPr="009601B2">
        <w:rPr>
          <w:rFonts w:ascii="Arial" w:hAnsi="Arial" w:cs="Arial"/>
          <w:b/>
          <w:sz w:val="24"/>
          <w:szCs w:val="24"/>
        </w:rPr>
        <w:t xml:space="preserve">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4.1 части 1 статьи 25.1 Федерального закона» заменить </w:t>
      </w:r>
      <w:r w:rsidRPr="00467DE6">
        <w:rPr>
          <w:rFonts w:ascii="Arial" w:eastAsia="Calibri" w:hAnsi="Arial" w:cs="Arial"/>
          <w:bCs/>
          <w:sz w:val="24"/>
          <w:szCs w:val="24"/>
          <w:lang w:eastAsia="en-US"/>
        </w:rPr>
        <w:t xml:space="preserve">словами </w:t>
      </w:r>
      <w:r w:rsidRPr="00467DE6">
        <w:rPr>
          <w:rFonts w:ascii="Arial" w:eastAsia="Calibri" w:hAnsi="Arial" w:cs="Arial"/>
          <w:sz w:val="24"/>
          <w:szCs w:val="24"/>
        </w:rPr>
        <w:t>«</w:t>
      </w:r>
      <w:hyperlink r:id="rId6" w:anchor="/document/186367/entry/25114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467DE6">
        <w:rPr>
          <w:rFonts w:ascii="Arial" w:hAnsi="Arial" w:cs="Arial"/>
          <w:sz w:val="24"/>
          <w:szCs w:val="24"/>
        </w:rPr>
        <w:t xml:space="preserve">, </w:t>
      </w:r>
      <w:hyperlink r:id="rId7" w:anchor="/document/186367/entry/251141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4.1</w:t>
        </w:r>
      </w:hyperlink>
      <w:r w:rsidRPr="00467DE6">
        <w:rPr>
          <w:rFonts w:ascii="Arial" w:hAnsi="Arial" w:cs="Arial"/>
          <w:sz w:val="24"/>
          <w:szCs w:val="24"/>
        </w:rPr>
        <w:t xml:space="preserve"> и </w:t>
      </w:r>
      <w:hyperlink r:id="rId8" w:anchor="/document/186367/entry/251143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4.3 части 1 статьи 25.1</w:t>
        </w:r>
      </w:hyperlink>
      <w:r w:rsidRPr="009601B2">
        <w:rPr>
          <w:rFonts w:ascii="Arial" w:hAnsi="Arial" w:cs="Arial"/>
          <w:sz w:val="24"/>
          <w:szCs w:val="24"/>
        </w:rPr>
        <w:t xml:space="preserve"> Федерального закона»</w:t>
      </w:r>
    </w:p>
    <w:p w:rsidR="003F2AEB" w:rsidRPr="009601B2" w:rsidRDefault="003F2AEB" w:rsidP="003F2A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F2AEB" w:rsidRPr="009601B2" w:rsidRDefault="003F2AEB" w:rsidP="003F2A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601B2">
        <w:rPr>
          <w:rFonts w:ascii="Arial" w:hAnsi="Arial" w:cs="Arial"/>
          <w:color w:val="000000"/>
          <w:sz w:val="24"/>
          <w:szCs w:val="24"/>
        </w:rPr>
        <w:t xml:space="preserve"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</w:t>
      </w:r>
      <w:r w:rsidRPr="009601B2">
        <w:rPr>
          <w:rFonts w:ascii="Arial" w:hAnsi="Arial" w:cs="Arial"/>
          <w:color w:val="000000"/>
          <w:sz w:val="24"/>
          <w:szCs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1B2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9601B2">
        <w:rPr>
          <w:rFonts w:ascii="Arial" w:hAnsi="Arial" w:cs="Arial"/>
          <w:color w:val="000000"/>
          <w:sz w:val="24"/>
          <w:szCs w:val="24"/>
        </w:rPr>
        <w:t>дневный</w:t>
      </w:r>
      <w:proofErr w:type="spellEnd"/>
      <w:r w:rsidRPr="009601B2">
        <w:rPr>
          <w:rFonts w:ascii="Arial" w:hAnsi="Arial" w:cs="Arial"/>
          <w:color w:val="000000"/>
          <w:sz w:val="24"/>
          <w:szCs w:val="24"/>
        </w:rPr>
        <w:t xml:space="preserve"> срок.</w:t>
      </w:r>
      <w:proofErr w:type="gramEnd"/>
    </w:p>
    <w:p w:rsidR="003F2AEB" w:rsidRPr="009601B2" w:rsidRDefault="003F2AEB" w:rsidP="003F2A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Глава Юбилейнинского 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О.П. Сенина</w:t>
      </w:r>
    </w:p>
    <w:p w:rsidR="00095150" w:rsidRDefault="003F2AEB" w:rsidP="009D2BEE">
      <w:pPr>
        <w:pStyle w:val="aa"/>
        <w:spacing w:line="240" w:lineRule="auto"/>
        <w:ind w:left="0" w:firstLine="709"/>
        <w:jc w:val="center"/>
      </w:pPr>
      <w:r w:rsidRPr="009601B2">
        <w:rPr>
          <w:rFonts w:ascii="Arial" w:hAnsi="Arial" w:cs="Arial"/>
          <w:sz w:val="24"/>
          <w:szCs w:val="24"/>
        </w:rPr>
        <w:t>МП</w:t>
      </w:r>
    </w:p>
    <w:sectPr w:rsidR="00095150" w:rsidSect="00BA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80"/>
    <w:multiLevelType w:val="multilevel"/>
    <w:tmpl w:val="1640D4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B"/>
    <w:rsid w:val="000518C1"/>
    <w:rsid w:val="001610BC"/>
    <w:rsid w:val="001D2AAA"/>
    <w:rsid w:val="002A5DFA"/>
    <w:rsid w:val="00364018"/>
    <w:rsid w:val="003F2AEB"/>
    <w:rsid w:val="00450BEC"/>
    <w:rsid w:val="004F0226"/>
    <w:rsid w:val="005A0FEE"/>
    <w:rsid w:val="006245E2"/>
    <w:rsid w:val="00717099"/>
    <w:rsid w:val="00720A72"/>
    <w:rsid w:val="009D2BEE"/>
    <w:rsid w:val="00A57CDD"/>
    <w:rsid w:val="00BA1B2B"/>
    <w:rsid w:val="00C35FC7"/>
    <w:rsid w:val="00C9459A"/>
    <w:rsid w:val="00D45C38"/>
    <w:rsid w:val="00F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B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3F2AEB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720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720A72"/>
  </w:style>
  <w:style w:type="character" w:customStyle="1" w:styleId="eop">
    <w:name w:val="eop"/>
    <w:basedOn w:val="a0"/>
    <w:rsid w:val="0072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B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3F2AEB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720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720A72"/>
  </w:style>
  <w:style w:type="character" w:customStyle="1" w:styleId="eop">
    <w:name w:val="eop"/>
    <w:basedOn w:val="a0"/>
    <w:rsid w:val="0072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2021-04-15T08:34:00Z</cp:lastPrinted>
  <dcterms:created xsi:type="dcterms:W3CDTF">2021-04-16T05:29:00Z</dcterms:created>
  <dcterms:modified xsi:type="dcterms:W3CDTF">2021-05-12T06:28:00Z</dcterms:modified>
</cp:coreProperties>
</file>