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МАКАРОВСКОЕ МУНИЦИПАЛЬНОЕ ОБРАЗОВАНИЕ</w:t>
      </w: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49D" w:rsidRPr="005D5423" w:rsidRDefault="00F3549D" w:rsidP="00F35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3549D" w:rsidRPr="007A28EC" w:rsidRDefault="00F3549D" w:rsidP="00F3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17-1-од</w:t>
      </w:r>
    </w:p>
    <w:p w:rsidR="00F3549D" w:rsidRDefault="00F3549D" w:rsidP="00F354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   декабря    2019 г.                                                                 с. Макарово</w:t>
      </w:r>
    </w:p>
    <w:p w:rsidR="00F3549D" w:rsidRDefault="00F3549D" w:rsidP="00F3549D">
      <w:pPr>
        <w:tabs>
          <w:tab w:val="left" w:pos="5245"/>
        </w:tabs>
        <w:jc w:val="right"/>
      </w:pPr>
    </w:p>
    <w:p w:rsidR="00F3549D" w:rsidRDefault="00F3549D" w:rsidP="00F3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приведению качества питьевой воды в соответствие с установленными требованиями на 2020-2023 гг.</w:t>
      </w:r>
    </w:p>
    <w:p w:rsidR="00F3549D" w:rsidRDefault="00F3549D" w:rsidP="00F3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г. № 416-ФЗ «О водоснабжении и водоотведении», руководствуясь Федеральным законом от 06.10.2003 г. № 131-ФЗ « Об общих принципах организации местного самоуправления в Российской Федерации», в целях улучшения уровня жизни населения, путем повышения качества питьевой воды на территории Макаровского сельского поселения,</w:t>
      </w:r>
    </w:p>
    <w:p w:rsidR="00F3549D" w:rsidRDefault="00F3549D" w:rsidP="00F3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по приведению качества питьевой воды в соответствии с установленными требованиями на 2020-2023 гг. согласно приложению</w:t>
      </w:r>
    </w:p>
    <w:p w:rsidR="00F3549D" w:rsidRDefault="00F3549D" w:rsidP="00F354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Настоящее  распоряжение вступает в силу со дня его подписания и подлежит размещению </w:t>
      </w:r>
      <w:r>
        <w:rPr>
          <w:rFonts w:ascii="Times New Roman" w:hAnsi="Times New Roman"/>
          <w:sz w:val="24"/>
          <w:szCs w:val="24"/>
        </w:rPr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F3549D" w:rsidRDefault="00F3549D" w:rsidP="00F354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 настоящего  распоряжения оставляю за собой.</w:t>
      </w:r>
    </w:p>
    <w:p w:rsidR="00F3549D" w:rsidRDefault="00F3549D" w:rsidP="00F3549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3549D" w:rsidRDefault="00F3549D" w:rsidP="00F3549D">
      <w:pPr>
        <w:pStyle w:val="a3"/>
        <w:ind w:left="360"/>
        <w:rPr>
          <w:rFonts w:ascii="Calibri" w:hAnsi="Calibri"/>
        </w:rPr>
      </w:pPr>
    </w:p>
    <w:p w:rsidR="00F3549D" w:rsidRDefault="00F3549D" w:rsidP="00F3549D">
      <w:pPr>
        <w:pStyle w:val="a3"/>
        <w:ind w:left="360"/>
      </w:pPr>
    </w:p>
    <w:p w:rsidR="00F3549D" w:rsidRDefault="00F3549D" w:rsidP="00F3549D">
      <w:pPr>
        <w:pStyle w:val="a3"/>
        <w:ind w:left="360"/>
      </w:pPr>
    </w:p>
    <w:p w:rsidR="00F3549D" w:rsidRDefault="00F3549D" w:rsidP="00F354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F3549D" w:rsidRDefault="00F3549D" w:rsidP="00F354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F3549D" w:rsidRDefault="00F3549D" w:rsidP="00F3549D">
      <w:pPr>
        <w:ind w:left="360"/>
        <w:rPr>
          <w:rFonts w:ascii="Times New Roman CYR" w:hAnsi="Times New Roman CYR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9D" w:rsidRDefault="00F3549D" w:rsidP="00F35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F3549D" w:rsidRDefault="00F3549D" w:rsidP="00F35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F3549D" w:rsidRDefault="00F3549D" w:rsidP="00F35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17-1-од от 27.12.2019 г.</w:t>
      </w:r>
    </w:p>
    <w:p w:rsidR="00F3549D" w:rsidRPr="008A3479" w:rsidRDefault="00F3549D" w:rsidP="00F3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49D" w:rsidRDefault="00F3549D" w:rsidP="00F3549D">
      <w:pPr>
        <w:tabs>
          <w:tab w:val="left" w:pos="3330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28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</w:t>
      </w:r>
      <w:r>
        <w:rPr>
          <w:rFonts w:ascii="Times New Roman" w:hAnsi="Times New Roman" w:cs="Times New Roman"/>
          <w:b/>
          <w:sz w:val="24"/>
          <w:szCs w:val="24"/>
        </w:rPr>
        <w:t>чества питьевой воды в соответствие с установленными требованиями на 2020-2023 гг.</w:t>
      </w:r>
    </w:p>
    <w:p w:rsidR="00F3549D" w:rsidRPr="00F4133E" w:rsidRDefault="00F3549D" w:rsidP="00F354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3E">
        <w:rPr>
          <w:rFonts w:ascii="Times New Roman" w:hAnsi="Times New Roman" w:cs="Times New Roman"/>
          <w:b/>
          <w:sz w:val="24"/>
          <w:szCs w:val="24"/>
        </w:rPr>
        <w:t>Целью мероприятий</w:t>
      </w:r>
      <w:r w:rsidRPr="00F4133E">
        <w:rPr>
          <w:rFonts w:ascii="Times New Roman" w:hAnsi="Times New Roman" w:cs="Times New Roman"/>
          <w:sz w:val="24"/>
          <w:szCs w:val="24"/>
        </w:rPr>
        <w:t xml:space="preserve"> 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</w:t>
      </w:r>
    </w:p>
    <w:p w:rsidR="00F3549D" w:rsidRPr="00F4133E" w:rsidRDefault="00F3549D" w:rsidP="00F354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33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133E">
        <w:rPr>
          <w:rFonts w:ascii="Times New Roman" w:hAnsi="Times New Roman" w:cs="Times New Roman"/>
          <w:sz w:val="24"/>
          <w:szCs w:val="24"/>
        </w:rPr>
        <w:t xml:space="preserve">: улучшение и (или) доведение качества питьевой воды в соответствии с требованиями санитарных правил и норм </w:t>
      </w:r>
      <w:proofErr w:type="spellStart"/>
      <w:r w:rsidRPr="00F413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133E">
        <w:rPr>
          <w:rFonts w:ascii="Times New Roman" w:hAnsi="Times New Roman" w:cs="Times New Roman"/>
          <w:sz w:val="24"/>
          <w:szCs w:val="24"/>
        </w:rPr>
        <w:t xml:space="preserve"> 2.1.4.1074-01); обеспечение надежности и бесперебойности работы системы питьевого водоснабжения.</w:t>
      </w:r>
      <w:proofErr w:type="gramEnd"/>
    </w:p>
    <w:tbl>
      <w:tblPr>
        <w:tblStyle w:val="a6"/>
        <w:tblpPr w:leftFromText="180" w:rightFromText="180" w:vertAnchor="text" w:horzAnchor="margin" w:tblpXSpec="center" w:tblpY="361"/>
        <w:tblW w:w="9747" w:type="dxa"/>
        <w:tblLook w:val="04A0"/>
      </w:tblPr>
      <w:tblGrid>
        <w:gridCol w:w="540"/>
        <w:gridCol w:w="4671"/>
        <w:gridCol w:w="2541"/>
        <w:gridCol w:w="1995"/>
      </w:tblGrid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реализации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</w:t>
            </w:r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водоснабжения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качества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взятие образцов проб воды для проведения лабораторных исследований и испытаний)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жителей о необходимости проведения кипячения воды перед употреблением в целях профилактики заболеваний и распространения инфекции 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всего периода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(капитальный  ремонт) и строительство объектов водоснабжения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течение всего периода 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 санитарной охраны территории источников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всего периода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насосов на водонапорные башни, установка автоматического источника подачи воды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всего периода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549D" w:rsidTr="00910321">
        <w:tc>
          <w:tcPr>
            <w:tcW w:w="540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F3549D" w:rsidRPr="003D7C12" w:rsidRDefault="00F3549D" w:rsidP="0091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Киренского муниципального района в разделе «Поселения района» (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http://kirenskrn.irkobl.ru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 в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 сведений о качестве питьевой воды, о планах мероприятий  по приведению качества питьевой воды в соответствие с установленными требованиями.</w:t>
            </w:r>
          </w:p>
        </w:tc>
        <w:tc>
          <w:tcPr>
            <w:tcW w:w="2541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95" w:type="dxa"/>
          </w:tcPr>
          <w:p w:rsidR="00F3549D" w:rsidRPr="003D7C12" w:rsidRDefault="00F3549D" w:rsidP="0091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F3549D" w:rsidRDefault="00F3549D" w:rsidP="00F3549D"/>
    <w:p w:rsidR="00B3420D" w:rsidRDefault="00B3420D"/>
    <w:sectPr w:rsidR="00B3420D" w:rsidSect="00B3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9D"/>
    <w:rsid w:val="00B3420D"/>
    <w:rsid w:val="00F3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4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3549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3549D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2020-05-26T06:40:00Z</dcterms:created>
  <dcterms:modified xsi:type="dcterms:W3CDTF">2020-05-26T06:40:00Z</dcterms:modified>
</cp:coreProperties>
</file>