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A14C3C">
        <w:rPr>
          <w:b/>
          <w:sz w:val="32"/>
          <w:szCs w:val="32"/>
        </w:rPr>
        <w:t xml:space="preserve"> </w:t>
      </w:r>
      <w:r w:rsidR="00A14C3C" w:rsidRPr="002D142A">
        <w:rPr>
          <w:sz w:val="32"/>
          <w:szCs w:val="32"/>
        </w:rPr>
        <w:t xml:space="preserve">2022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11983" w:rsidRDefault="00211983" w:rsidP="00211983">
      <w:pPr>
        <w:pStyle w:val="ab"/>
        <w:jc w:val="both"/>
      </w:pPr>
      <w:r>
        <w:t>В своей деятельности администрация Макаровского сельского поселения руководствуется нормативно-правовыми актами Российской Федерации,  Иркутской области, соблюдение которых подлежит проверке в процессе осуществления муниципального контроля: - Федеральный закон от 06.10.2003 г. № 131-ФЗ «Об общих принципах организации местного самоуправления в Российской Федерации»; - 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211983" w:rsidRDefault="00211983" w:rsidP="00211983">
      <w:pPr>
        <w:pStyle w:val="ab"/>
        <w:jc w:val="both"/>
        <w:rPr>
          <w:bCs/>
          <w:color w:val="000000"/>
        </w:rPr>
      </w:pPr>
      <w:r>
        <w:t xml:space="preserve">-Решение Думы Макаровского МО № 114 от 27.12.2021 г. </w:t>
      </w:r>
      <w:r w:rsidRPr="00211983">
        <w:rPr>
          <w:bCs/>
          <w:color w:val="000000"/>
        </w:rPr>
        <w:t>Об утверждении положения о муни</w:t>
      </w:r>
      <w:r>
        <w:rPr>
          <w:bCs/>
          <w:color w:val="000000"/>
        </w:rPr>
        <w:t>ципальном земельном контроле в М</w:t>
      </w:r>
      <w:r w:rsidRPr="00211983">
        <w:rPr>
          <w:bCs/>
          <w:color w:val="000000"/>
        </w:rPr>
        <w:t>акаровском муниципальном образовании</w:t>
      </w:r>
      <w:r>
        <w:rPr>
          <w:bCs/>
          <w:color w:val="000000"/>
        </w:rPr>
        <w:t>;</w:t>
      </w:r>
    </w:p>
    <w:p w:rsidR="00211983" w:rsidRDefault="00211983" w:rsidP="00211983">
      <w:pPr>
        <w:pStyle w:val="ab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CF0944">
        <w:t>Решение Думы Макаровского МО №118 от 27.12.2021</w:t>
      </w:r>
      <w:proofErr w:type="gramStart"/>
      <w:r w:rsidR="00CF0944">
        <w:t xml:space="preserve"> </w:t>
      </w:r>
      <w:r w:rsidR="00CF0944" w:rsidRPr="00CF0944">
        <w:rPr>
          <w:bCs/>
          <w:color w:val="000000"/>
        </w:rPr>
        <w:t>О</w:t>
      </w:r>
      <w:proofErr w:type="gramEnd"/>
      <w:r w:rsidR="00CF0944" w:rsidRPr="00CF0944">
        <w:rPr>
          <w:bCs/>
          <w:color w:val="000000"/>
        </w:rPr>
        <w:t>б утверждении положения о муниципальном жилищном контроле в Макаровском муниципальном образовании</w:t>
      </w:r>
      <w:r w:rsidR="00CF0944">
        <w:rPr>
          <w:bCs/>
          <w:color w:val="000000"/>
        </w:rPr>
        <w:t>;</w:t>
      </w:r>
    </w:p>
    <w:p w:rsidR="00CF0944" w:rsidRDefault="00CF0944" w:rsidP="00CF0944">
      <w:pPr>
        <w:jc w:val="both"/>
      </w:pPr>
      <w:r>
        <w:rPr>
          <w:bCs/>
          <w:color w:val="000000"/>
        </w:rPr>
        <w:t>-</w:t>
      </w:r>
      <w:r w:rsidRPr="00CF0944">
        <w:t xml:space="preserve"> </w:t>
      </w:r>
      <w:r>
        <w:t>Решение Думы Макаровского МО № 13 от 14.11.2022</w:t>
      </w:r>
      <w:proofErr w:type="gramStart"/>
      <w:r>
        <w:t xml:space="preserve"> </w:t>
      </w:r>
      <w:r w:rsidRPr="00CF0944">
        <w:rPr>
          <w:bCs/>
          <w:color w:val="000000"/>
        </w:rPr>
        <w:t>О</w:t>
      </w:r>
      <w:proofErr w:type="gramEnd"/>
      <w:r w:rsidRPr="00CF0944">
        <w:rPr>
          <w:bCs/>
          <w:color w:val="000000"/>
        </w:rPr>
        <w:t xml:space="preserve">б утверждении положения </w:t>
      </w:r>
      <w:bookmarkStart w:id="1" w:name="_Hlk77671647"/>
      <w:r w:rsidRPr="00CF0944">
        <w:rPr>
          <w:bCs/>
          <w:color w:val="000000"/>
        </w:rPr>
        <w:t xml:space="preserve">о муниципальном контроле </w:t>
      </w:r>
      <w:bookmarkStart w:id="2" w:name="_Hlk77686366"/>
      <w:r w:rsidRPr="00CF0944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Pr="00CF0944">
        <w:t xml:space="preserve"> Макаровского муниципального образования</w:t>
      </w:r>
    </w:p>
    <w:p w:rsidR="00CF0944" w:rsidRDefault="00CF0944" w:rsidP="00CF0944">
      <w:pPr>
        <w:jc w:val="both"/>
        <w:rPr>
          <w:bCs/>
          <w:color w:val="000000"/>
        </w:rPr>
      </w:pPr>
      <w:r>
        <w:t>-</w:t>
      </w:r>
      <w:r w:rsidRPr="00CF0944">
        <w:t xml:space="preserve"> </w:t>
      </w:r>
      <w:r>
        <w:t>Решение Думы Макаровского МО №117 от 27.12.2021</w:t>
      </w:r>
      <w:proofErr w:type="gramStart"/>
      <w:r>
        <w:t xml:space="preserve"> </w:t>
      </w:r>
      <w:r w:rsidRPr="00CF0944">
        <w:rPr>
          <w:bCs/>
          <w:color w:val="000000"/>
        </w:rPr>
        <w:t>О</w:t>
      </w:r>
      <w:proofErr w:type="gramEnd"/>
      <w:r w:rsidRPr="00CF0944">
        <w:rPr>
          <w:bCs/>
          <w:color w:val="000000"/>
        </w:rPr>
        <w:t>б утверждении положения о муниципальном лесном контроле в Макаровском</w:t>
      </w:r>
      <w:r>
        <w:rPr>
          <w:bCs/>
          <w:color w:val="000000"/>
        </w:rPr>
        <w:t xml:space="preserve"> </w:t>
      </w:r>
      <w:r w:rsidRPr="00CF0944">
        <w:rPr>
          <w:bCs/>
          <w:color w:val="000000"/>
        </w:rPr>
        <w:t>муниципальном образовании</w:t>
      </w:r>
    </w:p>
    <w:p w:rsidR="00CF0944" w:rsidRDefault="00CF0944" w:rsidP="00CF0944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CF0944">
        <w:t xml:space="preserve"> </w:t>
      </w:r>
      <w:r>
        <w:t>Решение Думы Макаровского МО №119 от 27.12.2021</w:t>
      </w:r>
      <w:proofErr w:type="gramStart"/>
      <w:r>
        <w:t xml:space="preserve"> </w:t>
      </w:r>
      <w:r>
        <w:rPr>
          <w:rFonts w:ascii="Verdana" w:hAnsi="Verdana"/>
          <w:color w:val="000000"/>
          <w:sz w:val="28"/>
          <w:szCs w:val="28"/>
        </w:rPr>
        <w:t> </w:t>
      </w:r>
      <w:r w:rsidRPr="00CF0944">
        <w:rPr>
          <w:bCs/>
          <w:color w:val="000000"/>
        </w:rPr>
        <w:t>О</w:t>
      </w:r>
      <w:proofErr w:type="gramEnd"/>
      <w:r w:rsidRPr="00CF0944">
        <w:rPr>
          <w:bCs/>
          <w:color w:val="000000"/>
        </w:rPr>
        <w:t>б утверждении положения о муниципальном контроле в сфере благоустройства на территории Макаровского муниципального образования</w:t>
      </w:r>
    </w:p>
    <w:p w:rsidR="00F31C3C" w:rsidRPr="00CF0944" w:rsidRDefault="00CF0944" w:rsidP="00CF0944">
      <w:pPr>
        <w:jc w:val="both"/>
      </w:pPr>
      <w:r>
        <w:rPr>
          <w:bCs/>
          <w:color w:val="000000"/>
        </w:rPr>
        <w:t>-</w:t>
      </w:r>
      <w:r w:rsidRPr="00CF0944">
        <w:rPr>
          <w:rFonts w:ascii="Verdana" w:hAnsi="Verdana"/>
          <w:b/>
          <w:bCs/>
          <w:color w:val="000000"/>
        </w:rPr>
        <w:t xml:space="preserve"> </w:t>
      </w:r>
      <w:r>
        <w:t>Решение Думы Макаровского МО №119 от 27.12.2021</w:t>
      </w:r>
      <w:proofErr w:type="gramStart"/>
      <w:r>
        <w:t xml:space="preserve"> </w:t>
      </w:r>
      <w:r>
        <w:rPr>
          <w:rFonts w:ascii="Verdana" w:hAnsi="Verdana"/>
          <w:color w:val="000000"/>
          <w:sz w:val="28"/>
          <w:szCs w:val="28"/>
        </w:rPr>
        <w:t> </w:t>
      </w:r>
      <w:r w:rsidRPr="00CF0944">
        <w:rPr>
          <w:bCs/>
          <w:color w:val="000000"/>
        </w:rPr>
        <w:t>О</w:t>
      </w:r>
      <w:proofErr w:type="gramEnd"/>
      <w:r w:rsidRPr="00CF0944">
        <w:rPr>
          <w:bCs/>
          <w:color w:val="000000"/>
        </w:rPr>
        <w:t>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Макаровского муниципального образования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F0944" w:rsidRPr="00CF0944" w:rsidRDefault="00CF0944" w:rsidP="00CF0944">
      <w:pPr>
        <w:pStyle w:val="ab"/>
        <w:jc w:val="both"/>
      </w:pPr>
      <w:proofErr w:type="gramStart"/>
      <w:r w:rsidRPr="00CF0944">
        <w:t>Органом местного самоуправления, уполномоченным на организацию и осуществление муниципального контроля является</w:t>
      </w:r>
      <w:proofErr w:type="gramEnd"/>
      <w:r w:rsidRPr="00CF0944">
        <w:t xml:space="preserve"> администрация </w:t>
      </w:r>
      <w:r>
        <w:t xml:space="preserve">Макаровского </w:t>
      </w:r>
      <w:r w:rsidRPr="00CF0944">
        <w:t>сельского поселения.</w:t>
      </w:r>
    </w:p>
    <w:p w:rsidR="00CF0944" w:rsidRPr="00CF0944" w:rsidRDefault="00CF0944" w:rsidP="00CF0944">
      <w:pPr>
        <w:pStyle w:val="ab"/>
        <w:jc w:val="both"/>
      </w:pPr>
      <w:r w:rsidRPr="00CF0944">
        <w:t>Конкретное должностное лицо, которому поручено проведение проверки, определяется распоряжением администрации о проведении проверки.</w:t>
      </w:r>
    </w:p>
    <w:p w:rsidR="00001278" w:rsidRPr="00CF0944" w:rsidRDefault="00CF0944" w:rsidP="00CF0944">
      <w:pPr>
        <w:pStyle w:val="ab"/>
        <w:jc w:val="both"/>
      </w:pPr>
      <w:r w:rsidRPr="00CF0944">
        <w:t>Орган муниципального контроля осуществляет свою деятельность во взаимодействии со специальными уполномоченными государственными органами, осуществляющими государственный контроль в соответствующих сферах деятельности, организациями, общественными объединениями, а также гражданами.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F0944" w:rsidRDefault="00CF0944" w:rsidP="00CF0944">
      <w:pPr>
        <w:pStyle w:val="ab"/>
        <w:jc w:val="both"/>
      </w:pPr>
      <w:r>
        <w:t>В бюджете поселения средства на финансирование муниципального контроля не заложены.</w:t>
      </w:r>
    </w:p>
    <w:p w:rsidR="00CF0944" w:rsidRDefault="00CF0944" w:rsidP="00CF0944">
      <w:pPr>
        <w:pStyle w:val="ab"/>
        <w:jc w:val="both"/>
      </w:pPr>
      <w:r>
        <w:lastRenderedPageBreak/>
        <w:t>Штатные единицы по должностям, предусматривающим выполнение функций по муниципальным контролям, отсутствуют, поэтому обязанности муниципальных инспекторов осуществляют специалисты администрации, дополнительно к своим основным должностным обязанностям.</w:t>
      </w:r>
    </w:p>
    <w:p w:rsidR="00CF0944" w:rsidRDefault="00CF0944" w:rsidP="00CF0944">
      <w:pPr>
        <w:pStyle w:val="ab"/>
        <w:jc w:val="both"/>
      </w:pPr>
      <w:r>
        <w:t>Мероприятия по повышению квалификации в 2022 году проводились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886888" w:rsidRPr="00CF0944" w:rsidRDefault="00CF0944" w:rsidP="00CF0944">
      <w:pPr>
        <w:pStyle w:val="ab"/>
        <w:jc w:val="both"/>
      </w:pPr>
      <w:r>
        <w:t>Эксперты и представители экспертных организаций в отчетный период к проведению мероприятий по муниципальным контролям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CF0944" w:rsidP="00CF0944">
      <w:pPr>
        <w:jc w:val="both"/>
        <w:rPr>
          <w:sz w:val="32"/>
          <w:szCs w:val="32"/>
        </w:rPr>
      </w:pPr>
      <w:r>
        <w:rPr>
          <w:shd w:val="clear" w:color="auto" w:fill="FFFFFF"/>
        </w:rPr>
        <w:t>За отчетный период плановых и внеплановых проверок муниципального контроля не проводилось. К проведению мероприятий по муниципальному контролю эксперты и экспертные организации в 2022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F0944" w:rsidRDefault="00CF0944" w:rsidP="00CF0944">
      <w:pPr>
        <w:pStyle w:val="ab"/>
        <w:jc w:val="both"/>
      </w:pPr>
      <w:r>
        <w:t>За отчетный период признаков нарушений требований федеральных законов, законов Иркутской области, нормативно правовых актов Макаровского сельского поселения допущено не было.</w:t>
      </w:r>
    </w:p>
    <w:p w:rsidR="00886888" w:rsidRPr="00CF0944" w:rsidRDefault="00CF0944" w:rsidP="00CF0944">
      <w:pPr>
        <w:pStyle w:val="ab"/>
        <w:jc w:val="both"/>
      </w:pPr>
      <w:r>
        <w:t>В 2022 году материалы по проверкам выполнения обязательных требований к использованию и содержанию законодательства в соответствующие службы, не направлялись.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F0944" w:rsidRDefault="00CF0944" w:rsidP="00CF0944">
      <w:pPr>
        <w:pStyle w:val="ab"/>
        <w:rPr>
          <w:sz w:val="32"/>
          <w:szCs w:val="32"/>
        </w:rPr>
      </w:pPr>
      <w:r>
        <w:rPr>
          <w:shd w:val="clear" w:color="auto" w:fill="FFFFFF"/>
        </w:rPr>
        <w:t>В 2022</w:t>
      </w:r>
      <w:r w:rsidRPr="00CF0944">
        <w:rPr>
          <w:shd w:val="clear" w:color="auto" w:fill="FFFFFF"/>
        </w:rPr>
        <w:t xml:space="preserve"> году плановых проверок юридических лиц и индивидуальных предпринимателей по соблюдению требований законодательства Российской Федерации на территории </w:t>
      </w:r>
      <w:r>
        <w:rPr>
          <w:shd w:val="clear" w:color="auto" w:fill="FFFFFF"/>
        </w:rPr>
        <w:t xml:space="preserve">Макаровского </w:t>
      </w:r>
      <w:r w:rsidRPr="00CF0944">
        <w:rPr>
          <w:shd w:val="clear" w:color="auto" w:fill="FFFFFF"/>
        </w:rPr>
        <w:t>сельского поселения не проводилось.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F0944" w:rsidRDefault="00CF0944" w:rsidP="00CF0944">
      <w:pPr>
        <w:pStyle w:val="ab"/>
        <w:jc w:val="both"/>
      </w:pPr>
      <w:r>
        <w:t>В 2022 году продолжится совершенствование механизмов взаимодействия с органами прокуратуры, иными контрольно-надзорными органами с целью обеспечения эффективности муниципального контроля.</w:t>
      </w:r>
    </w:p>
    <w:p w:rsidR="00CF0944" w:rsidRDefault="00CF0944" w:rsidP="00CF0944">
      <w:pPr>
        <w:pStyle w:val="ab"/>
        <w:jc w:val="both"/>
      </w:pPr>
      <w:r>
        <w:t>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CF0944" w:rsidRDefault="00CF0944" w:rsidP="00CF0944">
      <w:pPr>
        <w:pStyle w:val="ab"/>
        <w:jc w:val="both"/>
      </w:pPr>
      <w:r>
        <w:t>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 отсутствуют.</w:t>
      </w:r>
    </w:p>
    <w:p w:rsidR="00404177" w:rsidRPr="00CF0944" w:rsidRDefault="00404177" w:rsidP="00CF0944">
      <w:pPr>
        <w:pStyle w:val="ab"/>
        <w:jc w:val="both"/>
        <w:rPr>
          <w:sz w:val="32"/>
          <w:szCs w:val="32"/>
        </w:rPr>
      </w:pPr>
    </w:p>
    <w:p w:rsidR="00404177" w:rsidRPr="00CF094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A9" w:rsidRDefault="003054A9" w:rsidP="00404177">
      <w:r>
        <w:separator/>
      </w:r>
    </w:p>
  </w:endnote>
  <w:endnote w:type="continuationSeparator" w:id="0">
    <w:p w:rsidR="003054A9" w:rsidRDefault="003054A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F2E9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D142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A9" w:rsidRDefault="003054A9" w:rsidP="00404177">
      <w:r>
        <w:separator/>
      </w:r>
    </w:p>
  </w:footnote>
  <w:footnote w:type="continuationSeparator" w:id="0">
    <w:p w:rsidR="003054A9" w:rsidRDefault="003054A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4D3"/>
    <w:multiLevelType w:val="hybridMultilevel"/>
    <w:tmpl w:val="4744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211983"/>
    <w:rsid w:val="002D142A"/>
    <w:rsid w:val="003054A9"/>
    <w:rsid w:val="00404177"/>
    <w:rsid w:val="0042029C"/>
    <w:rsid w:val="005542D8"/>
    <w:rsid w:val="005A1F26"/>
    <w:rsid w:val="005B5D4B"/>
    <w:rsid w:val="006961EB"/>
    <w:rsid w:val="00755FAF"/>
    <w:rsid w:val="007F2E98"/>
    <w:rsid w:val="0083213D"/>
    <w:rsid w:val="00843529"/>
    <w:rsid w:val="00886888"/>
    <w:rsid w:val="008A0EF2"/>
    <w:rsid w:val="008E7D6B"/>
    <w:rsid w:val="00A14C3C"/>
    <w:rsid w:val="00A6696F"/>
    <w:rsid w:val="00B628C6"/>
    <w:rsid w:val="00CD6E5D"/>
    <w:rsid w:val="00CF0944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14C3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1198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119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2023-01-09T05:37:00Z</dcterms:created>
  <dcterms:modified xsi:type="dcterms:W3CDTF">2023-01-09T05:37:00Z</dcterms:modified>
</cp:coreProperties>
</file>