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7B9A" w14:textId="64FB8601" w:rsidR="00C30B5D" w:rsidRPr="00C30B5D" w:rsidRDefault="00C30B5D" w:rsidP="00C30B5D">
      <w:pPr>
        <w:pStyle w:val="ac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C30B5D">
        <w:rPr>
          <w:b/>
          <w:color w:val="333333"/>
          <w:sz w:val="28"/>
          <w:szCs w:val="28"/>
        </w:rPr>
        <w:t>Прокуратура Киренского района разъясняет:</w:t>
      </w:r>
    </w:p>
    <w:p w14:paraId="04CE9BEF" w14:textId="5357C23D" w:rsidR="00B67705" w:rsidRDefault="00C30B5D" w:rsidP="00C30B5D">
      <w:pPr>
        <w:pStyle w:val="ac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  <w:r w:rsidRPr="00C30B5D">
        <w:rPr>
          <w:b/>
          <w:color w:val="333333"/>
          <w:sz w:val="28"/>
          <w:szCs w:val="28"/>
        </w:rPr>
        <w:t>«</w:t>
      </w:r>
      <w:r w:rsidR="00B67705" w:rsidRPr="00C30B5D">
        <w:rPr>
          <w:b/>
          <w:color w:val="333333"/>
          <w:sz w:val="28"/>
          <w:szCs w:val="28"/>
        </w:rPr>
        <w:t>С 01.03.2024 вступили в силу изменения в Кодекс Российской Федерации об административных правонарушениях</w:t>
      </w:r>
      <w:r w:rsidRPr="00C30B5D">
        <w:rPr>
          <w:b/>
          <w:color w:val="333333"/>
          <w:sz w:val="28"/>
          <w:szCs w:val="28"/>
        </w:rPr>
        <w:t>, который дополнен статьей 8.55»</w:t>
      </w:r>
    </w:p>
    <w:p w14:paraId="68C391D9" w14:textId="77777777" w:rsidR="00C30B5D" w:rsidRPr="00C30B5D" w:rsidRDefault="00C30B5D" w:rsidP="00C30B5D">
      <w:pPr>
        <w:pStyle w:val="ac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</w:p>
    <w:p w14:paraId="0540D75A" w14:textId="6193D112" w:rsidR="00B67705" w:rsidRPr="00C30B5D" w:rsidRDefault="00B67705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 xml:space="preserve">Согласно указанной статье за </w:t>
      </w:r>
      <w:r w:rsidR="00C30B5D" w:rsidRPr="00C30B5D">
        <w:rPr>
          <w:color w:val="333333"/>
          <w:sz w:val="28"/>
          <w:szCs w:val="28"/>
        </w:rPr>
        <w:t>не передачу</w:t>
      </w:r>
      <w:r w:rsidRPr="00C30B5D">
        <w:rPr>
          <w:color w:val="333333"/>
          <w:sz w:val="28"/>
          <w:szCs w:val="28"/>
        </w:rPr>
        <w:t xml:space="preserve"> в федеральный орган исполнительной власти, уполномоченный на осуществление федерального государственного экологического контроля (надзора) (далее – </w:t>
      </w:r>
      <w:proofErr w:type="spellStart"/>
      <w:r w:rsidRPr="00C30B5D">
        <w:rPr>
          <w:color w:val="333333"/>
          <w:sz w:val="28"/>
          <w:szCs w:val="28"/>
        </w:rPr>
        <w:t>Росприроднадзор</w:t>
      </w:r>
      <w:proofErr w:type="spellEnd"/>
      <w:r w:rsidRPr="00C30B5D">
        <w:rPr>
          <w:color w:val="333333"/>
          <w:sz w:val="28"/>
          <w:szCs w:val="28"/>
        </w:rPr>
        <w:t>) сведений об отнесении опасных производственных объектов к отдельным таким объектам должностное лицо может быть привлечено к ответственности в виде штрафа в размере от 50 до 100 тыс. руб., индивидуальные предприниматели – от 100 до 200 тыс. руб., а юридические лица – от 200 до 500 тыс. руб.</w:t>
      </w:r>
    </w:p>
    <w:p w14:paraId="23923BAA" w14:textId="424EEA30" w:rsidR="00B67705" w:rsidRPr="00C30B5D" w:rsidRDefault="00B67705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 xml:space="preserve">Административная ответственность также наступит за несвоевременную передачу информации в </w:t>
      </w:r>
      <w:proofErr w:type="spellStart"/>
      <w:r w:rsidRPr="00C30B5D">
        <w:rPr>
          <w:color w:val="333333"/>
          <w:sz w:val="28"/>
          <w:szCs w:val="28"/>
        </w:rPr>
        <w:t>Росприроднадзор</w:t>
      </w:r>
      <w:proofErr w:type="spellEnd"/>
      <w:r w:rsidRPr="00C30B5D">
        <w:rPr>
          <w:color w:val="333333"/>
          <w:sz w:val="28"/>
          <w:szCs w:val="28"/>
        </w:rPr>
        <w:t xml:space="preserve"> и </w:t>
      </w:r>
      <w:r w:rsidR="00C30B5D" w:rsidRPr="00C30B5D">
        <w:rPr>
          <w:color w:val="333333"/>
          <w:sz w:val="28"/>
          <w:szCs w:val="28"/>
        </w:rPr>
        <w:t xml:space="preserve">в случае непредставления данных </w:t>
      </w:r>
      <w:r w:rsidRPr="00C30B5D">
        <w:rPr>
          <w:color w:val="333333"/>
          <w:sz w:val="28"/>
          <w:szCs w:val="28"/>
        </w:rPr>
        <w:t>о сроке эксплуатации зданий и сооружений из числа отдельных опасных производственных объектов.</w:t>
      </w:r>
    </w:p>
    <w:p w14:paraId="3C07A36D" w14:textId="5EC53866" w:rsidR="00B67705" w:rsidRPr="00C30B5D" w:rsidRDefault="00B67705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>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</w:t>
      </w:r>
      <w:r w:rsidR="00C30B5D" w:rsidRPr="00C30B5D">
        <w:rPr>
          <w:color w:val="333333"/>
          <w:sz w:val="28"/>
          <w:szCs w:val="28"/>
        </w:rPr>
        <w:t xml:space="preserve">го из эксплуатации (консервации </w:t>
      </w:r>
      <w:r w:rsidRPr="00C30B5D">
        <w:rPr>
          <w:color w:val="333333"/>
          <w:sz w:val="28"/>
          <w:szCs w:val="28"/>
        </w:rPr>
        <w:t>или ликвидации) или реализация таких мероприятий с нарушением требований в области охраны окружающей среды влечет наложение административного штрафа на должностных лиц в размере от 20 до 50 тыс. руб., на лиц, осуществляющих предпринимательскую деятельность без образования юридического лица, – от 50 до 100 тыс. руб., на юридических лиц – от 100 до 200 тыс. руб.</w:t>
      </w:r>
    </w:p>
    <w:p w14:paraId="0C156F0F" w14:textId="77777777" w:rsidR="00B67705" w:rsidRPr="00C30B5D" w:rsidRDefault="00B67705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>Наказание не грозит, если объект введен в эксплуатацию до 01.09.2023.</w:t>
      </w:r>
    </w:p>
    <w:p w14:paraId="2D52397D" w14:textId="77777777" w:rsidR="00B67705" w:rsidRPr="00C30B5D" w:rsidRDefault="00B67705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36A33C" w14:textId="77777777" w:rsidR="00DC0896" w:rsidRPr="00C30B5D" w:rsidRDefault="00DC0896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1A85D1" w14:textId="77777777" w:rsidR="00DC0896" w:rsidRPr="00C30B5D" w:rsidRDefault="00DC0896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102C5" w14:textId="5BD2437B" w:rsidR="00DC0896" w:rsidRDefault="00DC0896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739AE1" w14:textId="6A09715E" w:rsid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4F15DE" w14:textId="00069CA6" w:rsid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B44C39" w14:textId="57DCD7DC" w:rsid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520069" w14:textId="084237BB" w:rsid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60B588" w14:textId="6C210FE0" w:rsid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6AECC0" w14:textId="0EFD9D4B" w:rsid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880C3B" w14:textId="2849FFF0" w:rsid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EC5F1F" w14:textId="77777777" w:rsidR="00C30B5D" w:rsidRP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A38333" w14:textId="77777777" w:rsidR="00C30B5D" w:rsidRDefault="00DC0896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</w:t>
      </w:r>
      <w:r w:rsidR="00C30B5D" w:rsidRPr="00C30B5D">
        <w:rPr>
          <w:rFonts w:ascii="Times New Roman" w:hAnsi="Times New Roman" w:cs="Times New Roman"/>
          <w:b/>
          <w:sz w:val="28"/>
          <w:szCs w:val="28"/>
        </w:rPr>
        <w:t>Киренского района разъясняет:</w:t>
      </w:r>
      <w:r w:rsidRPr="00C30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9765A5" w14:textId="5E09EBAF" w:rsidR="00DC0896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t>«</w:t>
      </w:r>
      <w:r w:rsidR="00DC0896" w:rsidRPr="00C30B5D">
        <w:rPr>
          <w:rFonts w:ascii="Times New Roman" w:hAnsi="Times New Roman" w:cs="Times New Roman"/>
          <w:b/>
          <w:sz w:val="28"/>
          <w:szCs w:val="28"/>
        </w:rPr>
        <w:t>Принят Федеральный закон от 12.12.2023 № 565-ФЗ «О занятости населения в Российской Федерации»</w:t>
      </w:r>
    </w:p>
    <w:p w14:paraId="67A069DF" w14:textId="77777777" w:rsidR="00C30B5D" w:rsidRPr="00C30B5D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475FE" w14:textId="069CC140" w:rsidR="00DC0896" w:rsidRPr="00C30B5D" w:rsidRDefault="00DC0896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Законом пересмотрено понятие занятости, теперь это – трудовая и иная не противоречащая законодательству Российской Федерации деятельность граждан, осуществляемая ими в целях производства товаров, выполнения работ или оказания услуг и н</w:t>
      </w:r>
      <w:r w:rsidR="00C30B5D" w:rsidRPr="00C30B5D">
        <w:rPr>
          <w:rFonts w:ascii="Times New Roman" w:hAnsi="Times New Roman" w:cs="Times New Roman"/>
          <w:sz w:val="28"/>
          <w:szCs w:val="28"/>
        </w:rPr>
        <w:t>аправленная на получение дохода.</w:t>
      </w:r>
    </w:p>
    <w:p w14:paraId="09E47E67" w14:textId="2AFC45AF" w:rsidR="00DC0896" w:rsidRPr="00C30B5D" w:rsidRDefault="00DC0896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Кроме того, введено понятие профилирования граждан и работодателей, урегулированы вопросы противодействия нелегальной занятости, взаимодействия службы занятости с органами и организациями системы образования. Установлен порядок использования единой цифровой платформы «Работа в России». Определено, кто относится к занятым, ищущим работу, безработным, испытывающим трудности в поиске работы.</w:t>
      </w:r>
    </w:p>
    <w:p w14:paraId="1B5BAE49" w14:textId="020C8F14" w:rsidR="00DC0896" w:rsidRPr="00C30B5D" w:rsidRDefault="00DC0896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 xml:space="preserve">В частности, к гражданам, испытывающим трудности в поиске работы, отнесены лица </w:t>
      </w:r>
      <w:proofErr w:type="spellStart"/>
      <w:r w:rsidRPr="00C30B5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30B5D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инвалиды; лица, освобожденные из учреждений, исполняющих наказание в виде лишения свободы, и ищущие работу в течение одного года с даты освобождения; несовершеннолетние</w:t>
      </w:r>
      <w:r w:rsidR="00C30B5D" w:rsidRPr="00C30B5D">
        <w:rPr>
          <w:rFonts w:ascii="Times New Roman" w:hAnsi="Times New Roman" w:cs="Times New Roman"/>
          <w:sz w:val="28"/>
          <w:szCs w:val="28"/>
        </w:rPr>
        <w:t xml:space="preserve"> </w:t>
      </w:r>
      <w:r w:rsidRPr="00C30B5D">
        <w:rPr>
          <w:rFonts w:ascii="Times New Roman" w:hAnsi="Times New Roman" w:cs="Times New Roman"/>
          <w:sz w:val="28"/>
          <w:szCs w:val="28"/>
        </w:rPr>
        <w:t>в возрасте от 14 до 18 лет; беженцы и вынужденные переселенцы; граждане, уволенные с военной службы, и члены их семей; одинокие и многодетные родители, усыновители, опекуны (попечители), воспитывающие несовершеннолетних детей, детей-инвалидов; граждане, подвергшиеся воздействию радиации вследствие радиационных аварий и катастроф; граждане в возрасте от 18 до 25 лет,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квалификации.</w:t>
      </w:r>
    </w:p>
    <w:p w14:paraId="72D9ECE2" w14:textId="54C6F212" w:rsidR="00DC0896" w:rsidRPr="00C30B5D" w:rsidRDefault="00DC0896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Также законом закреплены меры поддержки направленные на содействие занятости граждан, особо нуждающихся в социальной защите, граждан, испытывающих трудности в поиске работы, граждан, находящихся под риском увольнения.</w:t>
      </w:r>
    </w:p>
    <w:p w14:paraId="10A67F56" w14:textId="3E642D88" w:rsidR="00DC0896" w:rsidRPr="00C30B5D" w:rsidRDefault="00DC0896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Уточнены критерии подходящей работы, которые используются при ее определении, а именно: образование, опыт работы, форма занятости, местонахождение рабочего места, размер заработной платы, а также обстоятельства жизненной ситуации гражданина, ищущего работу, которые должны учитываться при подборе подходящей работы, в том числе сведения об имеющихся ограничениях жизнедеятельности, в том числе инвалидности.</w:t>
      </w:r>
    </w:p>
    <w:p w14:paraId="5E6FB8BE" w14:textId="77777777" w:rsidR="00DC0896" w:rsidRPr="00C30B5D" w:rsidRDefault="00DC0896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В качестве нововведения предусмотрен приоритет в трудоустройстве участникам специальной военной операции и членам их семей.</w:t>
      </w:r>
    </w:p>
    <w:p w14:paraId="179E6981" w14:textId="77777777" w:rsidR="00181D0C" w:rsidRPr="00C30B5D" w:rsidRDefault="00181D0C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AFE158" w14:textId="44ED0136" w:rsidR="00181D0C" w:rsidRDefault="00181D0C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544B9C" w14:textId="77777777" w:rsidR="00C30B5D" w:rsidRPr="00C30B5D" w:rsidRDefault="00C30B5D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7D71D2" w14:textId="77777777" w:rsidR="00181D0C" w:rsidRPr="00C30B5D" w:rsidRDefault="00181D0C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2FACEE" w14:textId="77777777" w:rsidR="00C30B5D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Киренского района разъясняет: </w:t>
      </w:r>
    </w:p>
    <w:p w14:paraId="125B25EC" w14:textId="0C47B677" w:rsidR="00181D0C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t>«</w:t>
      </w:r>
      <w:r w:rsidR="00181D0C" w:rsidRPr="00C30B5D">
        <w:rPr>
          <w:rFonts w:ascii="Times New Roman" w:hAnsi="Times New Roman" w:cs="Times New Roman"/>
          <w:b/>
          <w:sz w:val="28"/>
          <w:szCs w:val="28"/>
        </w:rPr>
        <w:t>Последствия фиктивной регистрации граждан в жилом помещении</w:t>
      </w:r>
      <w:r w:rsidRPr="00C30B5D">
        <w:rPr>
          <w:rFonts w:ascii="Times New Roman" w:hAnsi="Times New Roman" w:cs="Times New Roman"/>
          <w:b/>
          <w:sz w:val="28"/>
          <w:szCs w:val="28"/>
        </w:rPr>
        <w:t>»</w:t>
      </w:r>
    </w:p>
    <w:p w14:paraId="01FE1A68" w14:textId="77777777" w:rsidR="00C30B5D" w:rsidRPr="00C30B5D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55E6E" w14:textId="7E2232A4" w:rsidR="00181D0C" w:rsidRPr="00C30B5D" w:rsidRDefault="00181D0C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граждане обязаны регистрироваться по месту пребывания и по месту жительства в пределах Российской Федерации. Регистрация производится бесплатно.</w:t>
      </w:r>
    </w:p>
    <w:p w14:paraId="17534072" w14:textId="1FDCA533" w:rsidR="00181D0C" w:rsidRPr="00C30B5D" w:rsidRDefault="00181D0C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По общему правилу гражданин, прибывший на срок более чем 90 дней для временного проживания в жилом помещении, не являющемся его местом жительства, либо изменивший место жительства, обязан в установленные сроки обратиться с соответствующим заявлением о регистрации.</w:t>
      </w:r>
    </w:p>
    <w:p w14:paraId="6A02A555" w14:textId="7BF42402" w:rsidR="00181D0C" w:rsidRPr="00C30B5D" w:rsidRDefault="00181D0C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Регистрироваться по месту пребывания в жилом помещении необязательно, если, например, жилое помещение, в котором зарегистрирован гражданин по месту жительства, находится в том же или ином населенном пункте того же субъекта Российской Федерации.</w:t>
      </w:r>
    </w:p>
    <w:p w14:paraId="0B31E8CB" w14:textId="10197D41" w:rsidR="00181D0C" w:rsidRPr="00C30B5D" w:rsidRDefault="00181D0C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Регистрация или отсутствие таковой не может служить основанием ограничения или условием реализации прав и свобод граждан, предусмотренных законодательством Российской Федерации.</w:t>
      </w:r>
    </w:p>
    <w:p w14:paraId="1D2103BC" w14:textId="01549E7F" w:rsidR="00181D0C" w:rsidRPr="00C30B5D" w:rsidRDefault="00181D0C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Фиктивной является регистрация по месту пребывания или жительства: на основании представления в органы регистрационного учета заведомо недостоверных сведений или документов для такой регистрации; при отсутствии намерения пребывать (проживать) в жилом помещении, а также предоставить это помещение для проживания лица.</w:t>
      </w:r>
    </w:p>
    <w:p w14:paraId="068BDCAB" w14:textId="0E477AF5" w:rsidR="00181D0C" w:rsidRPr="00C30B5D" w:rsidRDefault="00181D0C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Фиктивная регистрация влечет уголовную ответственность по статье 322.2 Уголовного кодекса Российской Федерации с назначением наказания в виде штрафа в размере от 100 до 500 тыс. руб. или в размере заработной платы или иного дохода осужденного за период до трех лет;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такового;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3E9D42B5" w14:textId="257209E4" w:rsidR="00181D0C" w:rsidRDefault="00181D0C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Лицо, совершившее указанное преступление, освобождается от уголовной ответственности, если способствовало его раскрытию и в действиях лица не содержится иного состава преступления.</w:t>
      </w:r>
    </w:p>
    <w:p w14:paraId="22F24493" w14:textId="433D7F96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548292" w14:textId="2A21F627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ED0B35" w14:textId="67D3F6AC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AB1F97" w14:textId="44E7CE67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E62A80" w14:textId="17F92541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16DD4B" w14:textId="2434664E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4592EF" w14:textId="4D229112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244CDC" w14:textId="7C1C1738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B3B6A1" w14:textId="11D7D8C5" w:rsid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A3AAC0" w14:textId="77777777" w:rsidR="00DE122E" w:rsidRDefault="00DE122E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1914CF" w14:textId="77777777" w:rsidR="00C30B5D" w:rsidRPr="00C30B5D" w:rsidRDefault="00C30B5D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11EF74" w14:textId="77777777" w:rsidR="00C30B5D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t xml:space="preserve">Прокуратура Киренского района разъясняет: </w:t>
      </w:r>
    </w:p>
    <w:p w14:paraId="37F8BDAE" w14:textId="13DD43D0" w:rsidR="002160DB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t>«</w:t>
      </w:r>
      <w:r w:rsidR="002160DB" w:rsidRPr="00C30B5D">
        <w:rPr>
          <w:rFonts w:ascii="Times New Roman" w:hAnsi="Times New Roman" w:cs="Times New Roman"/>
          <w:b/>
          <w:sz w:val="28"/>
          <w:szCs w:val="28"/>
        </w:rPr>
        <w:t>Разрешение трудовых споров в судебном порядке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96AFC0" w14:textId="77777777" w:rsidR="00C30B5D" w:rsidRPr="00C30B5D" w:rsidRDefault="00C30B5D" w:rsidP="00C30B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85504" w14:textId="7C86D8D6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Споры между работодателем и работником, связанные с трудовыми отношениями, рассматриваются по правилам гражданского судопроизводства.</w:t>
      </w:r>
    </w:p>
    <w:p w14:paraId="500934A8" w14:textId="3E5C3F30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Так, в соответствии со ст. 391 Трудового кодекса Российской Федерации непосредственно в судах рассматриваются индивидуальные трудовые споры по заявлениям: работника – о восстановлении на работе,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 работодателя – о возмещении работником ущерба, причиненного работодателю.</w:t>
      </w:r>
    </w:p>
    <w:p w14:paraId="0AA5C884" w14:textId="00537509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Также рассматриваются индивидуальные трудовые споры: об отказе в приеме на работу; о дискриминации в сфере труда.</w:t>
      </w:r>
    </w:p>
    <w:p w14:paraId="41DE3A8C" w14:textId="2DFC752F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Срок для обращения гражданина в суд за разрешением индивидуального трудового спора составляет 3 месяца со дня, когда он узнал или должен был узнать о нарушении своего права, а по спорам об увольнении – в течение 1 месяца со дня вручения ему копии приказа об увольнении либо со дня выдачи трудовой книжки.</w:t>
      </w:r>
    </w:p>
    <w:p w14:paraId="07F84C91" w14:textId="2B902E10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При пропуске по уважительным причинам установленных сроков, они могут быть восстановлены судом.</w:t>
      </w:r>
    </w:p>
    <w:p w14:paraId="5BAFEC8B" w14:textId="2AA41FCF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командировке) невозможность обращения в суд вследствие непреодолимой силы, необходимость осуществления ухода за тяжелобольными членами семьи, обращение гражданина за разрешением трудового спора в инспекцию труда и др.).</w:t>
      </w:r>
    </w:p>
    <w:p w14:paraId="687AB76E" w14:textId="4028D5B9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Работник также вправе обратиться в суд с заявлением о признании отношений трудовыми, если между сторонами заключен договор гражданско-правового характера, однако этим договором регулируются фактически сложившиеся трудовые отношения между работником и работодателем.</w:t>
      </w:r>
    </w:p>
    <w:p w14:paraId="7C4D3E77" w14:textId="703BB307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Работники, при обращении в суд с иском по требованиям, вытекающим из трудовых отношений, освобождаются от уплаты пошлин и судебных расходов.</w:t>
      </w:r>
    </w:p>
    <w:p w14:paraId="3A625B6F" w14:textId="77777777" w:rsidR="002160DB" w:rsidRPr="00C30B5D" w:rsidRDefault="002160DB" w:rsidP="00C30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B5D">
        <w:rPr>
          <w:rFonts w:ascii="Times New Roman" w:hAnsi="Times New Roman" w:cs="Times New Roman"/>
          <w:sz w:val="28"/>
          <w:szCs w:val="28"/>
        </w:rPr>
        <w:t>При обращении в суд с исковым заявлением о разрешении трудового спора, гражданин вправе заявить требование о компенсации морального вреда за нарушение трудовых прав (ст. 237 Трудового кодекса Российской Федерации), а также о выплате компенсации за задержку заработной платы (ст. 236 Трудового кодекса Российской Федерации).</w:t>
      </w:r>
    </w:p>
    <w:p w14:paraId="77D08E89" w14:textId="77777777" w:rsidR="001600A2" w:rsidRPr="00C30B5D" w:rsidRDefault="001600A2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AAD57C" w14:textId="69B5C64B" w:rsidR="001600A2" w:rsidRPr="00C30B5D" w:rsidRDefault="001600A2" w:rsidP="00C3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20F3D" w14:textId="77777777" w:rsidR="00DE122E" w:rsidRDefault="00DE122E" w:rsidP="00C30B5D">
      <w:pPr>
        <w:shd w:val="clear" w:color="auto" w:fill="FFFFFF"/>
        <w:spacing w:after="0" w:line="240" w:lineRule="auto"/>
        <w:jc w:val="center"/>
        <w:divId w:val="5295337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1A70D1E3" w14:textId="72159214" w:rsidR="00C30B5D" w:rsidRDefault="00C30B5D" w:rsidP="00C30B5D">
      <w:pPr>
        <w:shd w:val="clear" w:color="auto" w:fill="FFFFFF"/>
        <w:spacing w:after="0" w:line="240" w:lineRule="auto"/>
        <w:jc w:val="center"/>
        <w:divId w:val="5295337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Киренского района разъясняет:</w:t>
      </w:r>
    </w:p>
    <w:p w14:paraId="5715B2AB" w14:textId="388FF932" w:rsidR="001600A2" w:rsidRPr="00C30B5D" w:rsidRDefault="00C30B5D" w:rsidP="00DE122E">
      <w:pPr>
        <w:shd w:val="clear" w:color="auto" w:fill="FFFFFF"/>
        <w:spacing w:after="0" w:line="240" w:lineRule="exact"/>
        <w:contextualSpacing/>
        <w:jc w:val="center"/>
        <w:divId w:val="52953377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«Действующие и</w:t>
      </w:r>
      <w:r w:rsidR="001600A2" w:rsidRPr="00C30B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зменения законодательства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14:paraId="7674241B" w14:textId="793F882E" w:rsidR="001600A2" w:rsidRPr="00C30B5D" w:rsidRDefault="001600A2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divId w:val="365764514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>Феде</w:t>
      </w:r>
      <w:r w:rsidR="00C30B5D">
        <w:rPr>
          <w:color w:val="333333"/>
          <w:sz w:val="28"/>
          <w:szCs w:val="28"/>
        </w:rPr>
        <w:t>ральным законом от 30.01.2024 №</w:t>
      </w:r>
      <w:r w:rsidRPr="00C30B5D">
        <w:rPr>
          <w:color w:val="333333"/>
          <w:sz w:val="28"/>
          <w:szCs w:val="28"/>
        </w:rPr>
        <w:t>3-ФЗ «О внесении изменения в статью 236 Трудового кодекса Российской Федерации» внесены изменения в части материальной ответственности работодателя за задержку выплаты заработной платы и других выплат, причитающихся работнику.</w:t>
      </w:r>
    </w:p>
    <w:p w14:paraId="609A25C7" w14:textId="745B237B" w:rsidR="001600A2" w:rsidRPr="00C30B5D" w:rsidRDefault="001600A2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divId w:val="365764514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>Постановлением Конституц</w:t>
      </w:r>
      <w:r w:rsidR="00C30B5D">
        <w:rPr>
          <w:color w:val="333333"/>
          <w:sz w:val="28"/>
          <w:szCs w:val="28"/>
        </w:rPr>
        <w:t>ионного Суда РФ от 11.04.2023 №</w:t>
      </w:r>
      <w:r w:rsidRPr="00C30B5D">
        <w:rPr>
          <w:color w:val="333333"/>
          <w:sz w:val="28"/>
          <w:szCs w:val="28"/>
        </w:rPr>
        <w:t>16-П «По делу о проверке конституционности статьи 236 Трудового кодекса Российской Федерации и абзаца второго части первой статьи 327.1 Гражданского процессуального кодекса Российской Федерации в связи с жалобой гражданина И.Б. Сергеева» положения ч.1 ст. 236 ТК РФ признана частично не соответствующей Конституции Российской Федерации.</w:t>
      </w:r>
    </w:p>
    <w:p w14:paraId="14A83ACE" w14:textId="77777777" w:rsidR="001600A2" w:rsidRPr="00C30B5D" w:rsidRDefault="001600A2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divId w:val="365764514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>В своем постановлении КС РФ постановил до внесения изменений в правовое регулирование предусмотренные частью первой статьи 236 Трудового кодекса Российской Федерации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 При этом размер процентов (денежной компенсации) исчисляется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начислении, по день фактического расчета включительно.</w:t>
      </w:r>
    </w:p>
    <w:p w14:paraId="14E4BFD0" w14:textId="5F78FCA0" w:rsidR="001600A2" w:rsidRPr="00C30B5D" w:rsidRDefault="001600A2" w:rsidP="00C30B5D">
      <w:pPr>
        <w:pStyle w:val="ac"/>
        <w:shd w:val="clear" w:color="auto" w:fill="FFFFFF"/>
        <w:spacing w:before="0" w:beforeAutospacing="0" w:after="0" w:afterAutospacing="0"/>
        <w:ind w:firstLine="851"/>
        <w:jc w:val="both"/>
        <w:divId w:val="365764514"/>
        <w:rPr>
          <w:color w:val="333333"/>
          <w:sz w:val="28"/>
          <w:szCs w:val="28"/>
        </w:rPr>
      </w:pPr>
      <w:r w:rsidRPr="00C30B5D">
        <w:rPr>
          <w:color w:val="333333"/>
          <w:sz w:val="28"/>
          <w:szCs w:val="28"/>
        </w:rPr>
        <w:t xml:space="preserve">Федеральным </w:t>
      </w:r>
      <w:r w:rsidR="00C30B5D">
        <w:rPr>
          <w:color w:val="333333"/>
          <w:sz w:val="28"/>
          <w:szCs w:val="28"/>
        </w:rPr>
        <w:t>законом от 30.01.2024 №</w:t>
      </w:r>
      <w:r w:rsidRPr="00C30B5D">
        <w:rPr>
          <w:color w:val="333333"/>
          <w:sz w:val="28"/>
          <w:szCs w:val="28"/>
        </w:rPr>
        <w:t>3-ФЗ «О внесении изменения в статью 236 Трудового кодекса Российской Федерации» внесены соответствующее изменение в Трудовой кодекс Российской Федерации, и с 30.01.2024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</w:t>
      </w:r>
      <w:r w:rsidR="00C30B5D">
        <w:rPr>
          <w:color w:val="333333"/>
          <w:sz w:val="28"/>
          <w:szCs w:val="28"/>
        </w:rPr>
        <w:t xml:space="preserve"> </w:t>
      </w:r>
      <w:r w:rsidRPr="00C30B5D">
        <w:rPr>
          <w:color w:val="333333"/>
          <w:sz w:val="28"/>
          <w:szCs w:val="28"/>
        </w:rPr>
        <w:t xml:space="preserve">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</w:t>
      </w:r>
      <w:r w:rsidR="00C30B5D" w:rsidRPr="00C30B5D">
        <w:rPr>
          <w:color w:val="333333"/>
          <w:sz w:val="28"/>
          <w:szCs w:val="28"/>
        </w:rPr>
        <w:t>не начисленных</w:t>
      </w:r>
      <w:r w:rsidRPr="00C30B5D">
        <w:rPr>
          <w:color w:val="333333"/>
          <w:sz w:val="28"/>
          <w:szCs w:val="28"/>
        </w:rPr>
        <w:t xml:space="preserve">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</w:t>
      </w:r>
      <w:r w:rsidRPr="00C30B5D">
        <w:rPr>
          <w:color w:val="333333"/>
          <w:sz w:val="28"/>
          <w:szCs w:val="28"/>
        </w:rPr>
        <w:lastRenderedPageBreak/>
        <w:t>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3807D55A" w14:textId="77777777" w:rsidR="001600A2" w:rsidRPr="00C30B5D" w:rsidRDefault="001600A2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DF3EC0" w14:textId="77777777" w:rsidR="00AE66AB" w:rsidRPr="00C30B5D" w:rsidRDefault="00AE66AB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DC3237" w14:textId="77777777" w:rsidR="00AE66AB" w:rsidRPr="00C30B5D" w:rsidRDefault="00AE66AB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990004" w14:textId="4986A453" w:rsidR="00DC0896" w:rsidRDefault="00DC0896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5AF19F" w14:textId="41BC0611" w:rsidR="00664759" w:rsidRPr="00C30B5D" w:rsidRDefault="00664759" w:rsidP="00C30B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4759" w:rsidRPr="00C30B5D" w:rsidSect="00DE12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5"/>
    <w:rsid w:val="001600A2"/>
    <w:rsid w:val="00181D0C"/>
    <w:rsid w:val="002160DB"/>
    <w:rsid w:val="0022449B"/>
    <w:rsid w:val="003738CF"/>
    <w:rsid w:val="00664759"/>
    <w:rsid w:val="007B0BDD"/>
    <w:rsid w:val="00AE66AB"/>
    <w:rsid w:val="00B67705"/>
    <w:rsid w:val="00C30B5D"/>
    <w:rsid w:val="00DC0896"/>
    <w:rsid w:val="00DE122E"/>
    <w:rsid w:val="00F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893B"/>
  <w15:chartTrackingRefBased/>
  <w15:docId w15:val="{0A6B294F-3C50-8445-B913-156252E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7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7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7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7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7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7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7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7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7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677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77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770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770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770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6770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6770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6770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677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6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77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677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677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770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6770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6770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67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6770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6770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B6770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feeds-pagenavigationicon">
    <w:name w:val="feeds-page__navigation_icon"/>
    <w:basedOn w:val="a0"/>
    <w:rsid w:val="001600A2"/>
  </w:style>
  <w:style w:type="character" w:customStyle="1" w:styleId="feeds-pagenavigationtooltip">
    <w:name w:val="feeds-page__navigation_tooltip"/>
    <w:basedOn w:val="a0"/>
    <w:rsid w:val="0016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71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Anastasiishna98@mail.ru</dc:creator>
  <cp:keywords/>
  <dc:description/>
  <cp:lastModifiedBy>Direktor</cp:lastModifiedBy>
  <cp:revision>2</cp:revision>
  <dcterms:created xsi:type="dcterms:W3CDTF">2024-05-23T05:08:00Z</dcterms:created>
  <dcterms:modified xsi:type="dcterms:W3CDTF">2024-05-23T05:08:00Z</dcterms:modified>
</cp:coreProperties>
</file>