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220B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17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B97A55">
        <w:rPr>
          <w:rFonts w:ascii="Arial" w:hAnsi="Arial" w:cs="Arial"/>
          <w:b/>
        </w:rPr>
        <w:t>Жилье за счет материнского капитала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2024 год в России объявлен годом семьи. У нас в стране поддержке семей с детьми уделяется большое внимание. Одна из мер поддержки – материнский (семейный) капитал.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Согласно закону, сегодня средства материнского капитала можно использовать достаточно широко, вариантов много: на образование детей, формирование будущей пенсии матери, на ежемесячные выплаты и т.д.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Однако большинство российских семей расходует предоставленные государством средства для улучшения жилищных условий. Родители могут приобретать, строить, реконструировать квартиры или жилые дома и даже выплачивать за счет средств материнского капитала ипотеку.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Управление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по Иркутской области обращает внимание на несколько важных особенностей, знание которых поможет покупателям заключать договоры правильно.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При покупке или строительстве жилья за счет средств материнского капитала собственниками такого жилья должны становиться все члены семьи: родители и все дети. Поэтому в договоре купли-продажи можно указать, что квартира приобретается в общую долевую собственность родителей и детей (например, по ¼ доли в праве каждому из родителей и двоим детям).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Однако размер доли не обязательно должен быть равным у всех членов семьи, можно определить доли и по-другому.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Если при покупке жилья по какой-то причине долевая собственность не оформляется сразу, то необходимо подписать специальный документ - обязательство передать доли в праве детям позднее, но не более 6 месяцев после получения средств материнского капитала.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Это значит, что если не оформить жилье сразу на всех членов семьи, это потребует повторного обращения за оформлением прав – нужно будет заключать отдельное соглашение об определении долей в праве.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Кроме того, есть особенности покупки за счет средств материнского капитала жилого дома.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Нужно понимать, что по закону при покупке жилого дома он приобретается вместе с земельным участком. Однако средства материнского капитала можно использовать только на покупку жилья, но не участка.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Как поясняет начальник отдела регистрации недвижимости № 3 Управления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по Иркутской области Юлия Степановна </w:t>
      </w:r>
      <w:proofErr w:type="spellStart"/>
      <w:r w:rsidRPr="00B97A55">
        <w:rPr>
          <w:rFonts w:ascii="Arial" w:hAnsi="Arial" w:cs="Arial"/>
        </w:rPr>
        <w:t>Грудинина</w:t>
      </w:r>
      <w:proofErr w:type="spellEnd"/>
      <w:r w:rsidRPr="00B97A55">
        <w:rPr>
          <w:rFonts w:ascii="Arial" w:hAnsi="Arial" w:cs="Arial"/>
        </w:rPr>
        <w:t>, если приобретается жилой дом с земельным участком, в договоре купли-продажи необходимо конкретно прописать, что жилой дом приобретается за счет материнского капитала, а земельный участок – за счет собственных или заемных средств. Соблюдение этого правила позволит избежать отказа в регистрации права собственности.</w:t>
      </w:r>
    </w:p>
    <w:p w:rsidR="00D220BE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97A55">
        <w:rPr>
          <w:rFonts w:ascii="Arial" w:hAnsi="Arial" w:cs="Arial"/>
        </w:rPr>
        <w:t xml:space="preserve">Если у вас остались вопросы, связанные с оформлением прав на жилье с использованием средств материнского капитала, можно их задать по бесплатному справочному телефону Управления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8(3952) 450-150.</w:t>
      </w:r>
    </w:p>
    <w:p w:rsidR="00416B52" w:rsidRDefault="00416B52" w:rsidP="00416B5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7C2CD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2D4B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0979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B5FF-084F-4CCA-A70B-9A84DE6A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2024-03-15T02:41:00Z</cp:lastPrinted>
  <dcterms:created xsi:type="dcterms:W3CDTF">2024-04-17T03:41:00Z</dcterms:created>
  <dcterms:modified xsi:type="dcterms:W3CDTF">2024-04-17T03:41:00Z</dcterms:modified>
</cp:coreProperties>
</file>