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40" w:rsidRPr="007A2E4E" w:rsidRDefault="00890440" w:rsidP="00890440">
      <w:pPr>
        <w:rPr>
          <w:rFonts w:eastAsiaTheme="minorHAnsi"/>
          <w:b/>
          <w:sz w:val="26"/>
          <w:szCs w:val="26"/>
          <w:lang w:eastAsia="en-US"/>
        </w:rPr>
      </w:pPr>
      <w:r w:rsidRPr="007A2E4E">
        <w:rPr>
          <w:rFonts w:eastAsiaTheme="minorHAnsi"/>
          <w:b/>
          <w:sz w:val="26"/>
          <w:szCs w:val="26"/>
          <w:lang w:eastAsia="en-US"/>
        </w:rPr>
        <w:t>Об осуждении жителя Киренского МО за совершение особо тяжких преступлений против личности</w:t>
      </w:r>
    </w:p>
    <w:p w:rsidR="00890440" w:rsidRPr="007A2E4E" w:rsidRDefault="00890440" w:rsidP="00890440">
      <w:pPr>
        <w:rPr>
          <w:rFonts w:eastAsiaTheme="minorHAnsi"/>
          <w:b/>
          <w:sz w:val="26"/>
          <w:szCs w:val="26"/>
          <w:lang w:eastAsia="en-US"/>
        </w:rPr>
      </w:pPr>
    </w:p>
    <w:p w:rsidR="00890440" w:rsidRPr="00D86692" w:rsidRDefault="00890440" w:rsidP="00890440">
      <w:pPr>
        <w:spacing w:line="259" w:lineRule="auto"/>
        <w:ind w:firstLine="851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  <w:r w:rsidRPr="00D86692">
        <w:rPr>
          <w:rFonts w:eastAsiaTheme="minorHAnsi" w:cs="Times New Roman"/>
          <w:sz w:val="26"/>
          <w:szCs w:val="26"/>
          <w:lang w:eastAsia="en-US"/>
        </w:rPr>
        <w:t>Киренский районный суд Иркутской области 23.06.2022 вынес приго</w:t>
      </w:r>
      <w:r w:rsidRPr="007A2E4E">
        <w:rPr>
          <w:rFonts w:eastAsiaTheme="minorHAnsi" w:cs="Times New Roman"/>
          <w:sz w:val="26"/>
          <w:szCs w:val="26"/>
          <w:lang w:eastAsia="en-US"/>
        </w:rPr>
        <w:t>вор в отношении местного жителя</w:t>
      </w:r>
      <w:r w:rsidRPr="00D86692">
        <w:rPr>
          <w:rFonts w:eastAsiaTheme="minorHAnsi" w:cs="Times New Roman"/>
          <w:sz w:val="26"/>
          <w:szCs w:val="26"/>
          <w:lang w:eastAsia="en-US"/>
        </w:rPr>
        <w:t>,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 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1990 года рождения, который признан виновным в совершении преступления, предусмотренного ч. 4 ст. 111 УК РФ (умышленное причинение тяжкого вреда здоровью, опасного для жизни человека,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повлекшее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по неосторожности смерть потерпевшего). </w:t>
      </w:r>
    </w:p>
    <w:p w:rsidR="00890440" w:rsidRPr="00D86692" w:rsidRDefault="00890440" w:rsidP="00890440">
      <w:pPr>
        <w:spacing w:line="259" w:lineRule="auto"/>
        <w:ind w:firstLine="851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  <w:r w:rsidRPr="00D86692">
        <w:rPr>
          <w:rFonts w:eastAsiaTheme="minorHAnsi" w:cs="Times New Roman"/>
          <w:sz w:val="26"/>
          <w:szCs w:val="26"/>
          <w:lang w:eastAsia="en-US"/>
        </w:rPr>
        <w:t xml:space="preserve">Уголовное дело возбуждено и расследовано Киренским МСО СУ СК России по Иркутской области по факту обнаружения в помещении 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одной из жилых 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квартир по ул.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Ленрабочих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в г. Киренске т</w:t>
      </w:r>
      <w:r w:rsidRPr="007A2E4E">
        <w:rPr>
          <w:rFonts w:eastAsiaTheme="minorHAnsi" w:cs="Times New Roman"/>
          <w:sz w:val="26"/>
          <w:szCs w:val="26"/>
          <w:lang w:eastAsia="en-US"/>
        </w:rPr>
        <w:t>рупа мужчины с колото-резанным ранением правого бедра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. 18.03.2022 прокуратурой Киренского района по уголовному делу утверждено обвинительное заключение, уголовное дело направлено в суд для </w:t>
      </w:r>
      <w:proofErr w:type="gramStart"/>
      <w:r w:rsidRPr="00D86692">
        <w:rPr>
          <w:rFonts w:eastAsiaTheme="minorHAnsi" w:cs="Times New Roman"/>
          <w:sz w:val="26"/>
          <w:szCs w:val="26"/>
          <w:lang w:eastAsia="en-US"/>
        </w:rPr>
        <w:t>рассмотрения</w:t>
      </w:r>
      <w:proofErr w:type="gram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по существу.</w:t>
      </w:r>
    </w:p>
    <w:p w:rsidR="00890440" w:rsidRPr="00D86692" w:rsidRDefault="00890440" w:rsidP="00890440">
      <w:pPr>
        <w:spacing w:line="259" w:lineRule="auto"/>
        <w:ind w:firstLine="851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  <w:r w:rsidRPr="00D86692">
        <w:rPr>
          <w:rFonts w:eastAsiaTheme="minorHAnsi" w:cs="Times New Roman"/>
          <w:sz w:val="26"/>
          <w:szCs w:val="26"/>
          <w:lang w:eastAsia="en-US"/>
        </w:rPr>
        <w:t xml:space="preserve">В ходе судебного заседания суд установил, что 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подсудимый находясь в квартире по месту своего жительства на протяжении нескольких дней 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распивал спиртные напитки </w:t>
      </w:r>
      <w:proofErr w:type="spellStart"/>
      <w:r w:rsidRPr="007A2E4E">
        <w:rPr>
          <w:rFonts w:eastAsiaTheme="minorHAnsi" w:cs="Times New Roman"/>
          <w:sz w:val="26"/>
          <w:szCs w:val="26"/>
          <w:lang w:eastAsia="en-US"/>
        </w:rPr>
        <w:t>вдвоем</w:t>
      </w:r>
      <w:proofErr w:type="spellEnd"/>
      <w:r w:rsidRPr="007A2E4E">
        <w:rPr>
          <w:rFonts w:eastAsiaTheme="minorHAnsi" w:cs="Times New Roman"/>
          <w:sz w:val="26"/>
          <w:szCs w:val="26"/>
          <w:lang w:eastAsia="en-US"/>
        </w:rPr>
        <w:t xml:space="preserve"> с потерпевшим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. В ходе распития спиртных напитков у </w:t>
      </w:r>
      <w:r w:rsidRPr="007A2E4E">
        <w:rPr>
          <w:rFonts w:eastAsiaTheme="minorHAnsi" w:cs="Times New Roman"/>
          <w:sz w:val="26"/>
          <w:szCs w:val="26"/>
          <w:lang w:eastAsia="en-US"/>
        </w:rPr>
        <w:t>подсудимого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 на фоне внезапно возникших личных неприязненных отношений возник преступный умысел, направленный на причинение </w:t>
      </w:r>
      <w:r w:rsidRPr="007A2E4E">
        <w:rPr>
          <w:rFonts w:eastAsiaTheme="minorHAnsi" w:cs="Times New Roman"/>
          <w:sz w:val="26"/>
          <w:szCs w:val="26"/>
          <w:lang w:eastAsia="en-US"/>
        </w:rPr>
        <w:t>потерпевшему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 тяжкого вреда здоровью, опасного для жизни человека, реализуя который 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подсудимый 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вооружившись ножом, 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которым 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умышленно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нанес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один уд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ар в правое бедро потерпевшего, 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от чего клинок ножа отломился от рукояти. </w:t>
      </w:r>
      <w:r w:rsidRPr="007A2E4E">
        <w:rPr>
          <w:rFonts w:eastAsiaTheme="minorHAnsi" w:cs="Times New Roman"/>
          <w:sz w:val="26"/>
          <w:szCs w:val="26"/>
          <w:lang w:eastAsia="en-US"/>
        </w:rPr>
        <w:t>Смерть потерпевшего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 наступила на месте происшествия в результате колото-резанного ранения правого бедра, с полным пересечением правой бедренной артерией, сопровождающегося острым наружным и внутренним кровотечением с развитием острой массивной кровопотери,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отека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легких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>, головного мозга.</w:t>
      </w:r>
    </w:p>
    <w:p w:rsidR="00890440" w:rsidRPr="00D86692" w:rsidRDefault="00890440" w:rsidP="00890440">
      <w:pPr>
        <w:spacing w:line="259" w:lineRule="auto"/>
        <w:ind w:firstLine="851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  <w:r w:rsidRPr="007A2E4E">
        <w:rPr>
          <w:rFonts w:eastAsiaTheme="minorHAnsi" w:cs="Times New Roman"/>
          <w:sz w:val="26"/>
          <w:szCs w:val="26"/>
          <w:lang w:eastAsia="en-US"/>
        </w:rPr>
        <w:t>Как было установлено в ходе предварительного следствия и рассмотрения уголовного дела судом подсудимый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вел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асоциальный образ жизни, 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ни где не работал, </w:t>
      </w:r>
      <w:r w:rsidRPr="00D86692">
        <w:rPr>
          <w:rFonts w:eastAsiaTheme="minorHAnsi" w:cs="Times New Roman"/>
          <w:sz w:val="26"/>
          <w:szCs w:val="26"/>
          <w:lang w:eastAsia="en-US"/>
        </w:rPr>
        <w:t>злоупотреблял спиртными напитками, неоднократно привлекался к уголовной и административной ответственности, общался с лицами, ранее судимыми и злоупотребляющими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 спиртными напитками, в феврале 2022 года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 был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осужден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приговором Киренского районного суда Иркутской области по ч. 1 ст. 105 УК РФ</w:t>
      </w:r>
      <w:r w:rsidRPr="007A2E4E">
        <w:rPr>
          <w:rFonts w:eastAsiaTheme="minorHAnsi" w:cs="Times New Roman"/>
          <w:sz w:val="26"/>
          <w:szCs w:val="26"/>
          <w:lang w:eastAsia="en-US"/>
        </w:rPr>
        <w:t xml:space="preserve"> (убийство)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 к 8 годам лишения свободы. </w:t>
      </w:r>
    </w:p>
    <w:p w:rsidR="00890440" w:rsidRPr="007A2E4E" w:rsidRDefault="00890440" w:rsidP="00890440">
      <w:pPr>
        <w:spacing w:line="259" w:lineRule="auto"/>
        <w:ind w:firstLine="851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  <w:r w:rsidRPr="00D86692">
        <w:rPr>
          <w:rFonts w:eastAsiaTheme="minorHAnsi" w:cs="Times New Roman"/>
          <w:sz w:val="26"/>
          <w:szCs w:val="26"/>
          <w:lang w:eastAsia="en-US"/>
        </w:rPr>
        <w:t xml:space="preserve">Суд с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учетом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мнения государственного обвинителя признал подсудимого виновным в совершении преступления, предусмотренного ч. 4 ст. 111 УК РФ, и назначил ему наказание в виде лишения свободы на 7 лет. По совокупности преступлений, </w:t>
      </w:r>
      <w:proofErr w:type="spellStart"/>
      <w:r w:rsidRPr="00D86692">
        <w:rPr>
          <w:rFonts w:eastAsiaTheme="minorHAnsi" w:cs="Times New Roman"/>
          <w:sz w:val="26"/>
          <w:szCs w:val="26"/>
          <w:lang w:eastAsia="en-US"/>
        </w:rPr>
        <w:t>путем</w:t>
      </w:r>
      <w:proofErr w:type="spellEnd"/>
      <w:r w:rsidRPr="00D86692">
        <w:rPr>
          <w:rFonts w:eastAsiaTheme="minorHAnsi" w:cs="Times New Roman"/>
          <w:sz w:val="26"/>
          <w:szCs w:val="26"/>
          <w:lang w:eastAsia="en-US"/>
        </w:rPr>
        <w:t xml:space="preserve"> частичного сложения назначенного наказания с наказанием, назначенным </w:t>
      </w:r>
      <w:r w:rsidRPr="007A2E4E">
        <w:rPr>
          <w:rFonts w:eastAsiaTheme="minorHAnsi" w:cs="Times New Roman"/>
          <w:sz w:val="26"/>
          <w:szCs w:val="26"/>
          <w:lang w:eastAsia="en-US"/>
        </w:rPr>
        <w:t>ранее</w:t>
      </w:r>
      <w:r w:rsidRPr="00D86692">
        <w:rPr>
          <w:rFonts w:eastAsiaTheme="minorHAnsi" w:cs="Times New Roman"/>
          <w:sz w:val="26"/>
          <w:szCs w:val="26"/>
          <w:lang w:eastAsia="en-US"/>
        </w:rPr>
        <w:t xml:space="preserve">, окончательно назначил наказание в виде лишения свободы сроком на 13 лет, с отбытием наказания в исправительной колонии строго режима. </w:t>
      </w:r>
    </w:p>
    <w:p w:rsidR="00890440" w:rsidRPr="007A2E4E" w:rsidRDefault="00890440" w:rsidP="00890440">
      <w:pPr>
        <w:spacing w:line="259" w:lineRule="auto"/>
        <w:ind w:firstLine="851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</w:p>
    <w:p w:rsidR="00890440" w:rsidRPr="00D86692" w:rsidRDefault="00890440" w:rsidP="00890440">
      <w:pPr>
        <w:spacing w:line="259" w:lineRule="auto"/>
        <w:ind w:firstLine="851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</w:p>
    <w:p w:rsidR="00890440" w:rsidRPr="00D86692" w:rsidRDefault="00890440" w:rsidP="00890440">
      <w:pPr>
        <w:spacing w:line="240" w:lineRule="exact"/>
        <w:ind w:firstLine="0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  <w:r w:rsidRPr="00D86692">
        <w:rPr>
          <w:rFonts w:eastAsiaTheme="minorHAnsi" w:cs="Times New Roman"/>
          <w:sz w:val="26"/>
          <w:szCs w:val="26"/>
          <w:lang w:eastAsia="en-US"/>
        </w:rPr>
        <w:t>Прокурор района</w:t>
      </w:r>
    </w:p>
    <w:p w:rsidR="00890440" w:rsidRPr="00D86692" w:rsidRDefault="00890440" w:rsidP="00890440">
      <w:pPr>
        <w:spacing w:line="240" w:lineRule="exact"/>
        <w:ind w:firstLine="0"/>
        <w:contextualSpacing w:val="0"/>
        <w:jc w:val="both"/>
        <w:rPr>
          <w:rFonts w:eastAsiaTheme="minorHAnsi" w:cs="Times New Roman"/>
          <w:sz w:val="26"/>
          <w:szCs w:val="26"/>
          <w:lang w:eastAsia="en-US"/>
        </w:rPr>
      </w:pPr>
    </w:p>
    <w:p w:rsidR="00890440" w:rsidRDefault="00890440" w:rsidP="00890440">
      <w:pPr>
        <w:spacing w:line="240" w:lineRule="exact"/>
        <w:ind w:firstLine="0"/>
        <w:contextualSpacing w:val="0"/>
        <w:jc w:val="both"/>
      </w:pPr>
      <w:r w:rsidRPr="00D86692">
        <w:rPr>
          <w:rFonts w:eastAsiaTheme="minorHAnsi" w:cs="Times New Roman"/>
          <w:sz w:val="26"/>
          <w:szCs w:val="26"/>
          <w:lang w:eastAsia="en-US"/>
        </w:rPr>
        <w:t>старший советник юстиции                                                                   С.В. Макеев</w:t>
      </w:r>
      <w:bookmarkStart w:id="0" w:name="_GoBack"/>
      <w:bookmarkEnd w:id="0"/>
    </w:p>
    <w:p w:rsidR="00890440" w:rsidRDefault="00890440" w:rsidP="00890440"/>
    <w:p w:rsidR="00002AC6" w:rsidRDefault="00002AC6"/>
    <w:sectPr w:rsidR="0000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0"/>
    <w:rsid w:val="00002AC6"/>
    <w:rsid w:val="0089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02F56-F27D-4890-B9B9-2A8C52CA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40"/>
    <w:pPr>
      <w:spacing w:after="0" w:line="240" w:lineRule="auto"/>
      <w:ind w:firstLine="709"/>
      <w:contextualSpacing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Воднев</dc:creator>
  <cp:keywords/>
  <dc:description/>
  <cp:lastModifiedBy>Воднев</cp:lastModifiedBy>
  <cp:revision>1</cp:revision>
  <dcterms:created xsi:type="dcterms:W3CDTF">2022-06-30T11:10:00Z</dcterms:created>
  <dcterms:modified xsi:type="dcterms:W3CDTF">2022-06-30T11:11:00Z</dcterms:modified>
</cp:coreProperties>
</file>