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7" w:rsidRPr="007C0EE6" w:rsidRDefault="00C35637" w:rsidP="00C35637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bCs/>
          <w:color w:val="000000"/>
        </w:rPr>
      </w:pPr>
      <w:bookmarkStart w:id="0" w:name="sub_9991"/>
      <w:r w:rsidRPr="007C0EE6">
        <w:rPr>
          <w:rFonts w:ascii="Arial" w:eastAsia="Calibri" w:hAnsi="Arial" w:cs="Arial"/>
          <w:b/>
          <w:smallCaps/>
          <w:color w:val="000000"/>
        </w:rPr>
        <w:t>23.0</w:t>
      </w:r>
      <w:r w:rsidRPr="007C0EE6">
        <w:rPr>
          <w:rFonts w:ascii="Arial" w:hAnsi="Arial" w:cs="Arial"/>
          <w:b/>
          <w:smallCaps/>
          <w:color w:val="000000"/>
        </w:rPr>
        <w:t>4</w:t>
      </w:r>
      <w:r w:rsidRPr="007C0EE6">
        <w:rPr>
          <w:rFonts w:ascii="Arial" w:eastAsia="Calibri" w:hAnsi="Arial" w:cs="Arial"/>
          <w:b/>
          <w:smallCaps/>
          <w:color w:val="000000"/>
        </w:rPr>
        <w:t xml:space="preserve">.2024 г. </w:t>
      </w:r>
      <w:r w:rsidRPr="007C0EE6">
        <w:rPr>
          <w:rFonts w:ascii="Arial" w:eastAsia="Calibri" w:hAnsi="Arial" w:cs="Arial"/>
          <w:b/>
          <w:bCs/>
          <w:color w:val="000000"/>
        </w:rPr>
        <w:t xml:space="preserve">№ </w:t>
      </w:r>
      <w:r>
        <w:rPr>
          <w:rFonts w:ascii="Arial" w:eastAsia="Calibri" w:hAnsi="Arial" w:cs="Arial"/>
          <w:b/>
          <w:bCs/>
          <w:color w:val="000000"/>
        </w:rPr>
        <w:t>34</w:t>
      </w:r>
      <w:r w:rsidRPr="007C0EE6">
        <w:rPr>
          <w:rFonts w:ascii="Arial" w:eastAsia="Calibri" w:hAnsi="Arial" w:cs="Arial"/>
          <w:b/>
          <w:bCs/>
          <w:color w:val="000000"/>
        </w:rPr>
        <w:t>/5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РОССИЙСКАЯ ФЕДЕРАЦИЯ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ИРКУТСКАЯ ОБЛАСТЬ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КИРЕНСКИЙ РАЙОН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МУНИЦИПАЛЬНОЕ ОБРАЗОВАНИЕ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АЛЫМОВСКОЕ СЕЛЬСКОЕ ПОСЕЛЕНИЕ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ДУМА</w:t>
      </w:r>
    </w:p>
    <w:p w:rsidR="00C35637" w:rsidRPr="007C0EE6" w:rsidRDefault="00C35637" w:rsidP="00C35637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hAnsi="Arial" w:cs="Arial"/>
          <w:b/>
        </w:rPr>
        <w:t xml:space="preserve"> ПРОЕКТ </w:t>
      </w:r>
      <w:r w:rsidRPr="007C0EE6">
        <w:rPr>
          <w:rFonts w:ascii="Arial" w:eastAsia="Calibri" w:hAnsi="Arial" w:cs="Arial"/>
          <w:b/>
        </w:rPr>
        <w:t>РЕШЕНИЯ</w:t>
      </w:r>
    </w:p>
    <w:p w:rsidR="00C35637" w:rsidRPr="007C0EE6" w:rsidRDefault="00C35637" w:rsidP="00C35637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</w:p>
    <w:p w:rsidR="00C35637" w:rsidRPr="007C0EE6" w:rsidRDefault="00C35637" w:rsidP="00C35637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  <w:r w:rsidRPr="007C0EE6">
        <w:rPr>
          <w:rFonts w:ascii="Arial" w:eastAsia="Calibri" w:hAnsi="Arial" w:cs="Arial"/>
          <w:b/>
        </w:rPr>
        <w:t>«О</w:t>
      </w:r>
      <w:r w:rsidRPr="007C0EE6">
        <w:rPr>
          <w:rFonts w:ascii="Arial" w:hAnsi="Arial" w:cs="Arial"/>
          <w:b/>
        </w:rPr>
        <w:t>Б УТВЕРЖДЕНИИ СВОДНОГО ГОДОВОГО ДОКЛАДА  О ХОДЕ РЕАЛИЗАЦИИ И ОБ ОЦЕНКЕ ЭФФЕКТИВНОСТИ МУНИЦИПАЛЬНОЙ ПРОГРАММЫ А</w:t>
      </w:r>
      <w:r w:rsidRPr="007C0EE6">
        <w:rPr>
          <w:rFonts w:ascii="Arial" w:eastAsia="Calibri" w:hAnsi="Arial" w:cs="Arial"/>
          <w:b/>
        </w:rPr>
        <w:t xml:space="preserve">ЛЫМОВСКОГО </w:t>
      </w:r>
      <w:r w:rsidRPr="007C0EE6">
        <w:rPr>
          <w:rFonts w:ascii="Arial" w:hAnsi="Arial" w:cs="Arial"/>
          <w:b/>
        </w:rPr>
        <w:t>МУНИЦИПАЛЬНОГО ОБРАЗОВАНИЯ</w:t>
      </w:r>
      <w:r w:rsidRPr="007C0EE6">
        <w:rPr>
          <w:rFonts w:ascii="Arial" w:eastAsia="Calibri" w:hAnsi="Arial" w:cs="Arial"/>
          <w:b/>
        </w:rPr>
        <w:t xml:space="preserve"> </w:t>
      </w:r>
      <w:r w:rsidRPr="007C0EE6">
        <w:rPr>
          <w:rFonts w:ascii="Arial" w:hAnsi="Arial" w:cs="Arial"/>
          <w:b/>
        </w:rPr>
        <w:t>ЗА</w:t>
      </w:r>
      <w:r w:rsidRPr="007C0EE6">
        <w:rPr>
          <w:rFonts w:ascii="Arial" w:eastAsia="Calibri" w:hAnsi="Arial" w:cs="Arial"/>
          <w:b/>
        </w:rPr>
        <w:t xml:space="preserve"> 2023</w:t>
      </w:r>
      <w:r w:rsidRPr="007C0EE6">
        <w:rPr>
          <w:rFonts w:ascii="Arial" w:hAnsi="Arial" w:cs="Arial"/>
          <w:b/>
        </w:rPr>
        <w:t xml:space="preserve"> ГОД</w:t>
      </w:r>
      <w:r w:rsidRPr="007C0EE6">
        <w:rPr>
          <w:rFonts w:ascii="Arial" w:eastAsia="Calibri" w:hAnsi="Arial" w:cs="Arial"/>
          <w:b/>
        </w:rPr>
        <w:t>»</w:t>
      </w:r>
    </w:p>
    <w:p w:rsidR="00C35637" w:rsidRPr="007C0EE6" w:rsidRDefault="00C35637" w:rsidP="00C35637">
      <w:pPr>
        <w:ind w:left="-1100"/>
        <w:jc w:val="center"/>
        <w:outlineLvl w:val="0"/>
        <w:rPr>
          <w:rFonts w:ascii="Arial" w:hAnsi="Arial" w:cs="Arial"/>
          <w:b/>
          <w:color w:val="000000"/>
        </w:rPr>
      </w:pPr>
    </w:p>
    <w:p w:rsidR="00C35637" w:rsidRPr="007C0EE6" w:rsidRDefault="00C35637" w:rsidP="00C35637">
      <w:pPr>
        <w:spacing w:line="240" w:lineRule="exact"/>
        <w:ind w:firstLine="346"/>
        <w:rPr>
          <w:rFonts w:ascii="Arial" w:hAnsi="Arial" w:cs="Arial"/>
          <w:color w:val="000000"/>
          <w:sz w:val="20"/>
          <w:szCs w:val="20"/>
        </w:rPr>
      </w:pPr>
    </w:p>
    <w:p w:rsidR="00C35637" w:rsidRPr="007C0EE6" w:rsidRDefault="00C35637" w:rsidP="00C35637">
      <w:pPr>
        <w:numPr>
          <w:ilvl w:val="0"/>
          <w:numId w:val="2"/>
        </w:numPr>
        <w:suppressAutoHyphens/>
        <w:spacing w:after="0" w:line="11" w:lineRule="atLeast"/>
        <w:ind w:left="0" w:firstLine="346"/>
        <w:contextualSpacing/>
        <w:jc w:val="both"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  <w:shd w:val="clear" w:color="auto" w:fill="FFFFFF"/>
        </w:rPr>
        <w:t xml:space="preserve">В соответствии  с </w:t>
      </w:r>
      <w:r w:rsidRPr="007C0EE6">
        <w:rPr>
          <w:rFonts w:ascii="Arial" w:eastAsia="Calibri" w:hAnsi="Arial" w:cs="Arial"/>
        </w:rPr>
        <w:t xml:space="preserve">Положением  о порядке принятия </w:t>
      </w:r>
      <w:proofErr w:type="gramStart"/>
      <w:r w:rsidRPr="007C0EE6">
        <w:rPr>
          <w:rFonts w:ascii="Arial" w:eastAsia="Calibri" w:hAnsi="Arial" w:cs="Arial"/>
        </w:rPr>
        <w:t>решений</w:t>
      </w:r>
      <w:proofErr w:type="gramEnd"/>
      <w:r w:rsidRPr="007C0EE6">
        <w:rPr>
          <w:rFonts w:ascii="Arial" w:eastAsia="Calibri" w:hAnsi="Arial" w:cs="Arial"/>
        </w:rPr>
        <w:t xml:space="preserve">  о разработке, реализации и оценке эффективности муниципальных программ Алымовского  муниципального образования»</w:t>
      </w:r>
      <w:r w:rsidRPr="007C0EE6">
        <w:rPr>
          <w:rFonts w:ascii="Arial" w:hAnsi="Arial" w:cs="Arial"/>
        </w:rPr>
        <w:t xml:space="preserve"> (с  изменениями от 30.12.2020 г.)</w:t>
      </w:r>
      <w:r w:rsidRPr="007C0EE6">
        <w:rPr>
          <w:rFonts w:ascii="Arial" w:hAnsi="Arial" w:cs="Arial"/>
          <w:color w:val="000000"/>
        </w:rPr>
        <w:t xml:space="preserve">,  утвержденным  Постановлением администрации Алымовского сельского поселения от 03.09.2015г. № 80, </w:t>
      </w:r>
      <w:r w:rsidRPr="007C0EE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0EE6">
        <w:rPr>
          <w:rFonts w:ascii="Arial" w:hAnsi="Arial" w:cs="Arial"/>
          <w:color w:val="000000"/>
        </w:rPr>
        <w:t>руководствуясь Уставом Алымовского муниципального образования, Дума Алымовского сельского поселения</w:t>
      </w:r>
    </w:p>
    <w:p w:rsidR="00C35637" w:rsidRPr="007C0EE6" w:rsidRDefault="00C35637" w:rsidP="00C35637">
      <w:pPr>
        <w:ind w:firstLine="346"/>
        <w:jc w:val="both"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jc w:val="both"/>
        <w:rPr>
          <w:rFonts w:ascii="Arial" w:hAnsi="Arial" w:cs="Arial"/>
          <w:b/>
          <w:color w:val="000000"/>
        </w:rPr>
      </w:pPr>
      <w:r w:rsidRPr="007C0EE6">
        <w:rPr>
          <w:rFonts w:ascii="Arial" w:hAnsi="Arial" w:cs="Arial"/>
          <w:b/>
          <w:color w:val="000000"/>
        </w:rPr>
        <w:t>РЕШИЛА:</w:t>
      </w:r>
    </w:p>
    <w:p w:rsidR="00C35637" w:rsidRPr="007C0EE6" w:rsidRDefault="00C35637" w:rsidP="00C35637">
      <w:pPr>
        <w:jc w:val="both"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</w:pPr>
      <w:r w:rsidRPr="007C0EE6">
        <w:rPr>
          <w:rFonts w:ascii="Arial" w:hAnsi="Arial" w:cs="Arial"/>
          <w:bCs/>
          <w:smallCaps/>
          <w:color w:val="000000"/>
          <w:sz w:val="24"/>
          <w:szCs w:val="24"/>
        </w:rPr>
        <w:t xml:space="preserve">1. </w:t>
      </w:r>
      <w:r w:rsidRPr="007C0EE6">
        <w:rPr>
          <w:rFonts w:ascii="Arial" w:hAnsi="Arial" w:cs="Arial"/>
          <w:color w:val="000000"/>
          <w:sz w:val="24"/>
          <w:szCs w:val="24"/>
        </w:rPr>
        <w:t>Утвердить сводный годовой доклад</w:t>
      </w:r>
      <w:r w:rsidRPr="007C0EE6">
        <w:rPr>
          <w:rFonts w:ascii="Arial" w:hAnsi="Arial" w:cs="Arial"/>
          <w:bCs/>
          <w:smallCaps/>
          <w:color w:val="000000"/>
          <w:sz w:val="24"/>
          <w:szCs w:val="24"/>
        </w:rPr>
        <w:t xml:space="preserve"> </w:t>
      </w:r>
      <w:r w:rsidRPr="007C0EE6">
        <w:rPr>
          <w:rFonts w:ascii="Arial" w:hAnsi="Arial" w:cs="Arial"/>
          <w:color w:val="000000"/>
          <w:sz w:val="24"/>
          <w:szCs w:val="24"/>
        </w:rPr>
        <w:t xml:space="preserve"> о ходе реализации и об оценке эффективности муниципальной программы Алымовского муниципального образования за 2023 год (согласно приложению).  </w:t>
      </w:r>
    </w:p>
    <w:p w:rsidR="00C35637" w:rsidRPr="007C0EE6" w:rsidRDefault="00C35637" w:rsidP="00C3563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C0EE6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35637" w:rsidRPr="007C0EE6" w:rsidRDefault="00C35637" w:rsidP="00C35637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</w:rPr>
        <w:t>3. Опубликовать настоящее решение на официальном сайте администрации Киренского городского поселения в сети «Интернет» в разделе «Поселения района».</w:t>
      </w:r>
    </w:p>
    <w:p w:rsidR="00C35637" w:rsidRPr="007C0EE6" w:rsidRDefault="00C35637" w:rsidP="00C35637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spacing w:line="240" w:lineRule="atLeast"/>
        <w:contextualSpacing/>
        <w:rPr>
          <w:rFonts w:ascii="Arial" w:hAnsi="Arial" w:cs="Arial"/>
          <w:color w:val="000000"/>
        </w:rPr>
      </w:pPr>
    </w:p>
    <w:p w:rsidR="00C35637" w:rsidRPr="007C0EE6" w:rsidRDefault="00C35637" w:rsidP="00C35637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  <w:r w:rsidRPr="007C0EE6">
        <w:rPr>
          <w:rFonts w:ascii="Arial" w:hAnsi="Arial" w:cs="Arial"/>
          <w:color w:val="000000"/>
        </w:rPr>
        <w:t>Глава Алымовского</w:t>
      </w:r>
    </w:p>
    <w:p w:rsidR="00C35637" w:rsidRPr="007C0EE6" w:rsidRDefault="00C35637" w:rsidP="00C35637">
      <w:pPr>
        <w:tabs>
          <w:tab w:val="left" w:pos="691"/>
          <w:tab w:val="center" w:pos="4839"/>
        </w:tabs>
        <w:spacing w:line="240" w:lineRule="atLeast"/>
        <w:contextualSpacing/>
        <w:rPr>
          <w:rStyle w:val="2"/>
          <w:rFonts w:ascii="Arial" w:hAnsi="Arial" w:cs="Arial"/>
          <w:b w:val="0"/>
          <w:color w:val="000000"/>
        </w:rPr>
        <w:sectPr w:rsidR="00C35637" w:rsidRPr="007C0EE6" w:rsidSect="0043727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proofErr w:type="gramStart"/>
      <w:r w:rsidRPr="007C0EE6">
        <w:rPr>
          <w:rFonts w:ascii="Arial" w:hAnsi="Arial" w:cs="Arial"/>
          <w:color w:val="000000"/>
        </w:rPr>
        <w:t>Муниципального</w:t>
      </w:r>
      <w:proofErr w:type="gramEnd"/>
      <w:r w:rsidRPr="007C0EE6">
        <w:rPr>
          <w:rFonts w:ascii="Arial" w:hAnsi="Arial" w:cs="Arial"/>
          <w:color w:val="000000"/>
        </w:rPr>
        <w:t xml:space="preserve"> образования                                                                Егоров И. И.</w:t>
      </w:r>
    </w:p>
    <w:p w:rsidR="00C35637" w:rsidRPr="007C0EE6" w:rsidRDefault="00C35637" w:rsidP="00C35637">
      <w:pPr>
        <w:tabs>
          <w:tab w:val="left" w:pos="691"/>
          <w:tab w:val="center" w:pos="4839"/>
        </w:tabs>
        <w:rPr>
          <w:rStyle w:val="a7"/>
          <w:rFonts w:ascii="Arial" w:hAnsi="Arial" w:cs="Arial"/>
          <w:b w:val="0"/>
          <w:color w:val="000000" w:themeColor="text1"/>
          <w:shd w:val="clear" w:color="auto" w:fill="FFFFFF"/>
        </w:rPr>
      </w:pPr>
      <w:r w:rsidRPr="007C0EE6">
        <w:rPr>
          <w:rStyle w:val="2"/>
          <w:rFonts w:ascii="Arial" w:hAnsi="Arial" w:cs="Arial"/>
          <w:color w:val="000000" w:themeColor="text1"/>
          <w:sz w:val="24"/>
        </w:rPr>
        <w:lastRenderedPageBreak/>
        <w:tab/>
        <w:t xml:space="preserve">                                     </w:t>
      </w:r>
      <w:bookmarkEnd w:id="0"/>
    </w:p>
    <w:p w:rsidR="00C35637" w:rsidRPr="007C0EE6" w:rsidRDefault="00C35637" w:rsidP="00C35637">
      <w:pPr>
        <w:spacing w:line="240" w:lineRule="atLeast"/>
        <w:ind w:firstLine="697"/>
        <w:contextualSpacing/>
        <w:jc w:val="right"/>
        <w:rPr>
          <w:rFonts w:ascii="Arial" w:hAnsi="Arial" w:cs="Arial"/>
          <w:b/>
          <w:color w:val="000000" w:themeColor="text1"/>
        </w:rPr>
      </w:pPr>
      <w:r w:rsidRPr="007C0EE6">
        <w:rPr>
          <w:rStyle w:val="a7"/>
          <w:rFonts w:ascii="Arial" w:hAnsi="Arial" w:cs="Arial"/>
          <w:color w:val="000000" w:themeColor="text1"/>
        </w:rPr>
        <w:t xml:space="preserve">Приложение </w:t>
      </w:r>
    </w:p>
    <w:p w:rsidR="00C35637" w:rsidRPr="007C0EE6" w:rsidRDefault="00C35637" w:rsidP="00C35637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color w:val="000000" w:themeColor="text1"/>
        </w:rPr>
        <w:t>к Решению Думы Алымовского</w:t>
      </w:r>
    </w:p>
    <w:p w:rsidR="00C35637" w:rsidRPr="007C0EE6" w:rsidRDefault="00C35637" w:rsidP="00C35637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color w:val="000000" w:themeColor="text1"/>
        </w:rPr>
        <w:t>сельского поселения</w:t>
      </w:r>
    </w:p>
    <w:p w:rsidR="00C35637" w:rsidRPr="007C0EE6" w:rsidRDefault="00C35637" w:rsidP="00C35637">
      <w:pPr>
        <w:spacing w:line="240" w:lineRule="atLeast"/>
        <w:ind w:firstLine="697"/>
        <w:contextualSpacing/>
        <w:jc w:val="right"/>
        <w:rPr>
          <w:rStyle w:val="a7"/>
          <w:rFonts w:ascii="Arial" w:hAnsi="Arial" w:cs="Arial"/>
          <w:b w:val="0"/>
          <w:color w:val="000000" w:themeColor="text1"/>
        </w:rPr>
      </w:pPr>
      <w:r w:rsidRPr="007C0EE6">
        <w:rPr>
          <w:rStyle w:val="a7"/>
          <w:rFonts w:ascii="Arial" w:hAnsi="Arial" w:cs="Arial"/>
          <w:color w:val="000000" w:themeColor="text1"/>
        </w:rPr>
        <w:t xml:space="preserve">от 23 апреля 2024г. № </w:t>
      </w:r>
      <w:r>
        <w:rPr>
          <w:rStyle w:val="a7"/>
          <w:rFonts w:ascii="Arial" w:hAnsi="Arial" w:cs="Arial"/>
          <w:color w:val="000000" w:themeColor="text1"/>
        </w:rPr>
        <w:t>34</w:t>
      </w:r>
      <w:r w:rsidRPr="007C0EE6">
        <w:rPr>
          <w:rStyle w:val="a7"/>
          <w:rFonts w:ascii="Arial" w:hAnsi="Arial" w:cs="Arial"/>
          <w:color w:val="000000" w:themeColor="text1"/>
        </w:rPr>
        <w:t>/5</w:t>
      </w:r>
    </w:p>
    <w:p w:rsidR="00C35637" w:rsidRPr="007C0EE6" w:rsidRDefault="00C35637" w:rsidP="00C35637">
      <w:pPr>
        <w:shd w:val="clear" w:color="auto" w:fill="FFFFFF"/>
        <w:spacing w:after="150"/>
        <w:rPr>
          <w:rFonts w:ascii="Arial" w:hAnsi="Arial" w:cs="Arial"/>
          <w:b/>
          <w:color w:val="000000" w:themeColor="text1"/>
        </w:rPr>
      </w:pPr>
    </w:p>
    <w:p w:rsidR="00C35637" w:rsidRPr="007C0EE6" w:rsidRDefault="00C35637" w:rsidP="00C35637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СВОДНЫЙ ГОДОВОЙ ДОКЛАД</w:t>
      </w:r>
    </w:p>
    <w:p w:rsidR="00C35637" w:rsidRPr="007C0EE6" w:rsidRDefault="00C35637" w:rsidP="00C35637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о ходе реализации и об оценке эффективности реализации</w:t>
      </w:r>
    </w:p>
    <w:p w:rsidR="00C35637" w:rsidRPr="007C0EE6" w:rsidRDefault="00C35637" w:rsidP="00C35637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муниципальной  программы Алымовского  муниципального образования за 2023 год</w:t>
      </w: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В 2023 году деятельность администрации Алымовского сельского поселения была направлена на обеспечение устойчивого развития экономики и социальной стабильности.</w:t>
      </w: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</w:rPr>
      </w:pPr>
      <w:r w:rsidRPr="007C0EE6">
        <w:rPr>
          <w:rFonts w:ascii="Arial" w:hAnsi="Arial" w:cs="Arial"/>
          <w:b/>
          <w:color w:val="000000" w:themeColor="text1"/>
        </w:rPr>
        <w:t>В 2023 году в Алымовском муниципальном образовании действовала 1 муниципальная программа:</w:t>
      </w:r>
    </w:p>
    <w:p w:rsidR="00C35637" w:rsidRPr="007C0EE6" w:rsidRDefault="00C35637" w:rsidP="00C3563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bCs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2020-2025 г.г.»</w:t>
      </w:r>
      <w:r w:rsidRPr="007C0EE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7C0EE6">
        <w:rPr>
          <w:rFonts w:ascii="Arial" w:hAnsi="Arial" w:cs="Arial"/>
          <w:color w:val="000000" w:themeColor="text1"/>
        </w:rPr>
        <w:t>которая</w:t>
      </w:r>
      <w:proofErr w:type="gramEnd"/>
      <w:r w:rsidRPr="007C0EE6">
        <w:rPr>
          <w:rFonts w:ascii="Arial" w:hAnsi="Arial" w:cs="Arial"/>
          <w:color w:val="000000" w:themeColor="text1"/>
        </w:rPr>
        <w:t xml:space="preserve">  включала в себя следующие подпрограммы:</w:t>
      </w:r>
    </w:p>
    <w:p w:rsidR="00C35637" w:rsidRPr="007C0EE6" w:rsidRDefault="00C35637" w:rsidP="00C35637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eastAsia="Times New Roman" w:hAnsi="Arial" w:cs="Arial"/>
        </w:rPr>
        <w:t>- Подпрограмма</w:t>
      </w:r>
      <w:r w:rsidRPr="007C0EE6">
        <w:rPr>
          <w:rFonts w:ascii="Arial" w:hAnsi="Arial" w:cs="Arial"/>
        </w:rPr>
        <w:t xml:space="preserve"> № 1 </w:t>
      </w:r>
      <w:r w:rsidRPr="007C0EE6">
        <w:rPr>
          <w:rFonts w:ascii="Arial" w:hAnsi="Arial" w:cs="Arial"/>
          <w:iCs/>
          <w:color w:val="000000"/>
        </w:rPr>
        <w:t>"Совершенствование механизмов управления  экономическим развитием";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Pr="007C0EE6">
        <w:rPr>
          <w:rFonts w:ascii="Arial" w:hAnsi="Arial" w:cs="Arial"/>
        </w:rPr>
        <w:t>Подпрограмма №</w:t>
      </w:r>
      <w:r>
        <w:rPr>
          <w:rFonts w:ascii="Arial" w:hAnsi="Arial" w:cs="Arial"/>
        </w:rPr>
        <w:t xml:space="preserve"> </w:t>
      </w:r>
      <w:r w:rsidRPr="007C0EE6">
        <w:rPr>
          <w:rFonts w:ascii="Arial" w:hAnsi="Arial" w:cs="Arial"/>
        </w:rPr>
        <w:t>2 "Обеспечение комплексных мер безопасности на территории  Алымовского муниципального образования";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3 «Комплексное развитие систем транспортной инфраструктуры на  территории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4 «Благоустройство территории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5 «Молодежная политика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6  «Развитие культуры   </w:t>
      </w:r>
      <w:r w:rsidRPr="007C0EE6">
        <w:rPr>
          <w:rFonts w:ascii="Arial" w:hAnsi="Arial" w:cs="Arial"/>
        </w:rPr>
        <w:t>Алымовского муниципального образования</w:t>
      </w:r>
      <w:r w:rsidRPr="007C0EE6">
        <w:rPr>
          <w:rFonts w:ascii="Arial" w:hAnsi="Arial" w:cs="Arial"/>
          <w:color w:val="000000"/>
        </w:rPr>
        <w:t>»;</w:t>
      </w:r>
    </w:p>
    <w:p w:rsidR="00C35637" w:rsidRPr="007C0EE6" w:rsidRDefault="00C35637" w:rsidP="00C35637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 xml:space="preserve">Подпрограмма № 7  «Развитие физической культуры  и спорта в  </w:t>
      </w:r>
      <w:r w:rsidRPr="007C0EE6">
        <w:rPr>
          <w:rFonts w:ascii="Arial" w:hAnsi="Arial" w:cs="Arial"/>
        </w:rPr>
        <w:t>Алымовском муниципальном образовании</w:t>
      </w:r>
      <w:r w:rsidRPr="007C0EE6">
        <w:rPr>
          <w:rFonts w:ascii="Arial" w:hAnsi="Arial" w:cs="Arial"/>
          <w:color w:val="000000"/>
        </w:rPr>
        <w:t>»;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- </w:t>
      </w:r>
      <w:r w:rsidRPr="007C0EE6">
        <w:rPr>
          <w:rFonts w:ascii="Arial" w:hAnsi="Arial" w:cs="Arial"/>
          <w:color w:val="000000"/>
        </w:rPr>
        <w:t>Подпрограмма № 8 «Обеспечение предоставления  мер поддержки отдельным категориям граждан в рамках полномочий администрации Алымовского сельского поселения»;</w:t>
      </w:r>
    </w:p>
    <w:p w:rsidR="00C35637" w:rsidRPr="007C0EE6" w:rsidRDefault="00C35637" w:rsidP="00C35637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7C0EE6">
        <w:rPr>
          <w:rFonts w:ascii="Arial" w:hAnsi="Arial" w:cs="Arial"/>
          <w:color w:val="000000" w:themeColor="text1"/>
        </w:rPr>
        <w:t xml:space="preserve">Подпрограмма № 9 «Развитие коммунального хозяйства Алымовского муниципального образования» </w:t>
      </w:r>
    </w:p>
    <w:p w:rsidR="00C35637" w:rsidRPr="007C0EE6" w:rsidRDefault="00C35637" w:rsidP="00C35637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а)  Сведения о результатах реализации муниципальной программы за отчетный год:</w:t>
      </w:r>
    </w:p>
    <w:p w:rsidR="00C35637" w:rsidRPr="007C0EE6" w:rsidRDefault="00C35637" w:rsidP="00C35637">
      <w:pPr>
        <w:numPr>
          <w:ilvl w:val="0"/>
          <w:numId w:val="2"/>
        </w:numPr>
        <w:shd w:val="clear" w:color="auto" w:fill="FFFFFF"/>
        <w:suppressAutoHyphens/>
        <w:spacing w:after="0" w:line="11" w:lineRule="atLeast"/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7C0EE6">
        <w:rPr>
          <w:rFonts w:ascii="Arial" w:hAnsi="Arial" w:cs="Arial"/>
          <w:color w:val="000000" w:themeColor="text1"/>
        </w:rPr>
        <w:t xml:space="preserve">Согласно Постановления администрации Алымовского сельского поселения от 25.12.2018г. № 41 </w:t>
      </w:r>
      <w:r w:rsidRPr="007C0EE6">
        <w:rPr>
          <w:rFonts w:ascii="Arial" w:hAnsi="Arial" w:cs="Arial"/>
        </w:rPr>
        <w:t>«</w:t>
      </w:r>
      <w:r w:rsidRPr="007C0EE6">
        <w:rPr>
          <w:rFonts w:ascii="Arial" w:eastAsia="Calibri" w:hAnsi="Arial" w:cs="Arial"/>
        </w:rPr>
        <w:t>Об утверждении Порядка проведения оценки эффективности реализации муниципальных программ»</w:t>
      </w:r>
      <w:r w:rsidRPr="007C0EE6">
        <w:rPr>
          <w:rFonts w:ascii="Arial" w:hAnsi="Arial" w:cs="Arial"/>
          <w:color w:val="000000" w:themeColor="text1"/>
        </w:rPr>
        <w:t xml:space="preserve">,  </w:t>
      </w:r>
      <w:r w:rsidRPr="007C0EE6">
        <w:rPr>
          <w:rFonts w:ascii="Arial" w:hAnsi="Arial" w:cs="Arial"/>
          <w:bCs/>
          <w:iCs/>
        </w:rPr>
        <w:t>о</w:t>
      </w:r>
      <w:r w:rsidRPr="007C0EE6">
        <w:rPr>
          <w:rFonts w:ascii="Arial" w:hAnsi="Arial" w:cs="Arial"/>
          <w:color w:val="000000" w:themeColor="text1"/>
        </w:rPr>
        <w:t xml:space="preserve">ценка  </w:t>
      </w:r>
      <w:r w:rsidRPr="007C0EE6">
        <w:rPr>
          <w:rFonts w:ascii="Arial" w:eastAsia="Calibri" w:hAnsi="Arial" w:cs="Arial"/>
        </w:rPr>
        <w:t xml:space="preserve">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</w:t>
      </w:r>
      <w:r w:rsidRPr="007C0EE6">
        <w:rPr>
          <w:rFonts w:ascii="Arial" w:hAnsi="Arial" w:cs="Arial"/>
        </w:rPr>
        <w:t xml:space="preserve">установленным </w:t>
      </w:r>
      <w:r w:rsidRPr="007C0EE6">
        <w:rPr>
          <w:rFonts w:ascii="Arial" w:eastAsia="Calibri" w:hAnsi="Arial" w:cs="Arial"/>
        </w:rPr>
        <w:t>формулам</w:t>
      </w:r>
      <w:r w:rsidRPr="007C0EE6">
        <w:rPr>
          <w:rFonts w:ascii="Arial" w:hAnsi="Arial" w:cs="Arial"/>
        </w:rPr>
        <w:t>.</w:t>
      </w:r>
      <w:proofErr w:type="gramEnd"/>
      <w:r w:rsidRPr="007C0EE6">
        <w:rPr>
          <w:rFonts w:ascii="Arial" w:hAnsi="Arial" w:cs="Arial"/>
        </w:rPr>
        <w:t xml:space="preserve"> </w:t>
      </w:r>
      <w:r w:rsidRPr="007C0EE6">
        <w:rPr>
          <w:rFonts w:ascii="Arial" w:hAnsi="Arial" w:cs="Arial"/>
          <w:color w:val="000000" w:themeColor="text1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C35637" w:rsidRPr="007C0EE6" w:rsidRDefault="00C35637" w:rsidP="00C35637">
      <w:pPr>
        <w:numPr>
          <w:ilvl w:val="0"/>
          <w:numId w:val="2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rFonts w:ascii="Arial" w:hAnsi="Arial" w:cs="Arial"/>
          <w:color w:val="000000" w:themeColor="text1"/>
        </w:rPr>
      </w:pPr>
    </w:p>
    <w:p w:rsidR="00C35637" w:rsidRPr="007C0EE6" w:rsidRDefault="00C35637" w:rsidP="00C35637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lastRenderedPageBreak/>
        <w:t>Оценка эффективности реализации программ осуществлялась в разрезе подпрограмм  и мероприятий муниципальных подпрограмм. Расчет обобщенной результирующей оценки по каждой муниципальной подпрограмме представлен в виде таблицы. Основные результаты в разрезе муниципальных подпрограмм:</w:t>
      </w:r>
    </w:p>
    <w:p w:rsidR="00C35637" w:rsidRPr="007C0EE6" w:rsidRDefault="00C35637" w:rsidP="00C35637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7C0EE6">
        <w:rPr>
          <w:rFonts w:ascii="Arial" w:hAnsi="Arial" w:cs="Arial"/>
          <w:b/>
          <w:bCs/>
          <w:color w:val="000000" w:themeColor="text1"/>
        </w:rPr>
        <w:t xml:space="preserve">ОТЧЕТ ОБ ИСПОЛНЕНИИ ЦЕЛЕВЫХ ПОКАЗАТЕЛЕЙ МУНИЦИПАЛЬНОЙ  ПРОГРАММЫ АЛЫМОВСКОГО  МУНИЦИПАЛЬНОГО ОБРАЗОВАНИЯ </w:t>
      </w:r>
      <w:r w:rsidRPr="007C0EE6">
        <w:rPr>
          <w:rFonts w:ascii="Arial" w:hAnsi="Arial" w:cs="Arial"/>
          <w:b/>
          <w:bCs/>
          <w:i/>
          <w:color w:val="000000" w:themeColor="text1"/>
        </w:rPr>
        <w:t>(годовой)</w:t>
      </w:r>
    </w:p>
    <w:p w:rsidR="00C35637" w:rsidRPr="0059571F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59571F">
        <w:rPr>
          <w:rFonts w:ascii="Arial" w:hAnsi="Arial" w:cs="Arial"/>
          <w:b/>
          <w:bCs/>
          <w:sz w:val="28"/>
          <w:szCs w:val="28"/>
        </w:rPr>
        <w:t>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2020-2025 г.г.</w:t>
      </w: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71F">
        <w:rPr>
          <w:rFonts w:ascii="Arial" w:hAnsi="Arial" w:cs="Arial"/>
          <w:b/>
          <w:color w:val="000000" w:themeColor="text1"/>
          <w:sz w:val="24"/>
          <w:szCs w:val="24"/>
        </w:rPr>
        <w:t xml:space="preserve"> по состоянию на 2023 год</w:t>
      </w:r>
    </w:p>
    <w:tbl>
      <w:tblPr>
        <w:tblW w:w="15876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439"/>
        <w:gridCol w:w="6169"/>
        <w:gridCol w:w="557"/>
        <w:gridCol w:w="1109"/>
        <w:gridCol w:w="1343"/>
        <w:gridCol w:w="1581"/>
        <w:gridCol w:w="1891"/>
        <w:gridCol w:w="2787"/>
      </w:tblGrid>
      <w:tr w:rsidR="00C35637" w:rsidRPr="007C0EE6" w:rsidTr="001B1BAD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Ед. </w:t>
            </w:r>
            <w:proofErr w:type="spellStart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Отклонение фактического значения </w:t>
            </w:r>
            <w:proofErr w:type="gramStart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планового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Обоснование причин отклонения</w:t>
            </w:r>
          </w:p>
        </w:tc>
      </w:tr>
      <w:tr w:rsidR="00C35637" w:rsidRPr="007C0EE6" w:rsidTr="001B1BAD">
        <w:trPr>
          <w:trHeight w:val="393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-/+</w:t>
            </w:r>
          </w:p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(гр.5-гр.4)</w:t>
            </w:r>
            <w:r w:rsidRPr="00B02F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</w:t>
            </w:r>
          </w:p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(гр.5/гр.4*100)</w:t>
            </w:r>
          </w:p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B02FC4" w:rsidRDefault="00C35637" w:rsidP="001B1BAD">
            <w:pPr>
              <w:pStyle w:val="ConsPlusCell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Nonformat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bCs/>
                <w:sz w:val="16"/>
                <w:szCs w:val="16"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№1 </w:t>
            </w:r>
            <w:r w:rsidRPr="007C0EE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"Совершенствование механизмов управления  экономическим развитием"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Да-1,</w:t>
            </w:r>
          </w:p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Да-1,</w:t>
            </w:r>
          </w:p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59571F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Объем резервного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1,44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</w:t>
            </w: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Перенос  с прошлого финансового года в связи с предоставлением пакета документов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sz w:val="16"/>
                <w:szCs w:val="16"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приобретенного ГСМ на период паводка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приобретенных  извещателей для информирования населения о случаях возникновения ЧС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Уровень оснащения ДПК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приобретенных пожарных щитов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50,4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 соответствии с проведенной инвентаризацией, извещатели  вышли из строя и были демонтированы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3 «Комплексное развитие систем транспортной инфраструктуры на  территории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7C0EE6">
              <w:rPr>
                <w:rStyle w:val="a6"/>
                <w:rFonts w:ascii="Arial" w:hAnsi="Arial" w:cs="Arial"/>
                <w:sz w:val="16"/>
                <w:szCs w:val="16"/>
              </w:rPr>
              <w:t>Количество перевезенных водным транспортом пассажиров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490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118,1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количества пассажиров</w:t>
            </w:r>
          </w:p>
        </w:tc>
      </w:tr>
      <w:tr w:rsidR="00C35637" w:rsidRPr="007C0EE6" w:rsidTr="001B1BAD">
        <w:trPr>
          <w:trHeight w:val="2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Style w:val="a6"/>
                <w:rFonts w:ascii="Arial" w:hAnsi="Arial" w:cs="Arial"/>
                <w:b w:val="0"/>
                <w:sz w:val="16"/>
                <w:szCs w:val="16"/>
              </w:rPr>
            </w:pPr>
            <w:r w:rsidRPr="007C0EE6">
              <w:rPr>
                <w:rStyle w:val="a6"/>
                <w:rFonts w:ascii="Arial" w:hAnsi="Arial" w:cs="Arial"/>
                <w:sz w:val="16"/>
                <w:szCs w:val="16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1,796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-0,204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заключенных договоров ГПХ</w:t>
            </w:r>
          </w:p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с оплатой проводимых работ  из средств Дорожного фонда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Отсутствие заключенных договоров на приобретение дорожных знаков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181,8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проводимых работ  из средств Дорожного фонда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Дорожное освещение)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кВт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16 000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18 257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2 257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Экономия за счет  замены на энергосберегающие лампы, и летнее отключение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125,7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 из средств Дорожного фонда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4 «Благоустройство территории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часов работы по чистке дороги до  свалки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73,3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часов работы по заключенным договорам ГПХ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 выполненных  кадастровых работ  по оформлению 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количества заключенных договоров ГПХ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забетонированных площадок под мусорные контейнеры на кладбищах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C0EE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погребенных  умерших (погибших), не имеющих 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5 «Молодежная политика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145,2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Привлечение  школьников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молодежи в связи с убытием с территории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111,1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спецсре</w:t>
            </w:r>
            <w:proofErr w:type="gramStart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я распыления гербицидов  при уничтожении дикорастущей конопли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6  «Развитие культуры 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пользователей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Уменьшение  количества </w:t>
            </w:r>
            <w:proofErr w:type="gramStart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проводимых</w:t>
            </w:r>
            <w:proofErr w:type="gramEnd"/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мероприятий в связи с использованием населения интернета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111,1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4069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96,5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7230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8004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 xml:space="preserve">Количество мероприятий (ед.)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83,7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Число посетителей 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4095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120,4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7  «Развитие физической культуры  и спорта в  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Алымовском муниципальном образовании</w:t>
            </w:r>
            <w:r w:rsidRPr="007C0EE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 охвата   </w:t>
            </w:r>
            <w:proofErr w:type="gramStart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спортом  и  физической  культурой.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134,2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Вовлечение школьников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eastAsia="Arial" w:hAnsi="Arial" w:cs="Arial"/>
                <w:b/>
                <w:sz w:val="16"/>
                <w:szCs w:val="16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7C0EE6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Доля граждан, получивших меры  поддержки от общего количества получателей мер поддержки, средства на выплату которых предусмотрены законом о бюджете на текущий финансовый год</w:t>
            </w: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5637" w:rsidRPr="007C0EE6" w:rsidTr="001B1BAD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a5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C35637" w:rsidRPr="007C0EE6" w:rsidTr="001B1BA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Количество выполненных кадастровых работ по оформлению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EE6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E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7" w:rsidRPr="007C0EE6" w:rsidRDefault="00C35637" w:rsidP="001B1BA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35637" w:rsidRPr="007C0EE6" w:rsidRDefault="00C35637" w:rsidP="00C35637">
      <w:pPr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результативности реализации муниципальной программы </w:t>
      </w: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bCs/>
          <w:sz w:val="24"/>
          <w:szCs w:val="24"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</w: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 за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C0EE6">
        <w:rPr>
          <w:rFonts w:ascii="Arial" w:hAnsi="Arial" w:cs="Arial"/>
          <w:b/>
          <w:color w:val="000000" w:themeColor="text1"/>
          <w:sz w:val="24"/>
          <w:szCs w:val="24"/>
        </w:rPr>
        <w:t xml:space="preserve"> год (в разрезе подпрограмм)</w:t>
      </w: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Style w:val="a9"/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Kn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= (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Tfn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/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Tn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)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x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100%</w:t>
      </w:r>
      <w:r w:rsidRPr="007C0EE6">
        <w:rPr>
          <w:rFonts w:ascii="Arial" w:hAnsi="Arial" w:cs="Arial"/>
          <w:sz w:val="26"/>
          <w:szCs w:val="26"/>
        </w:rPr>
        <w:t>, где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K – коэффициент эффективности хода реализации n-го целевого индикатора программы;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Tfn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фактическое значение n-го целевого индикатора, достигнутое в ходе реализации программы;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Tn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n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порядковый номер целевого индикатора Программы.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Style w:val="a9"/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Style w:val="a9"/>
          <w:rFonts w:ascii="Arial" w:hAnsi="Arial" w:cs="Arial"/>
          <w:sz w:val="26"/>
          <w:szCs w:val="26"/>
        </w:rPr>
        <w:t> E = (SUM</w:t>
      </w:r>
      <w:proofErr w:type="gramStart"/>
      <w:r w:rsidRPr="007C0EE6">
        <w:rPr>
          <w:rStyle w:val="a9"/>
          <w:rFonts w:ascii="Arial" w:hAnsi="Arial" w:cs="Arial"/>
          <w:sz w:val="26"/>
          <w:szCs w:val="26"/>
        </w:rPr>
        <w:t xml:space="preserve"> К</w:t>
      </w:r>
      <w:proofErr w:type="gramEnd"/>
      <w:r w:rsidRPr="007C0EE6">
        <w:rPr>
          <w:rStyle w:val="a9"/>
          <w:rFonts w:ascii="Arial" w:hAnsi="Arial" w:cs="Arial"/>
          <w:sz w:val="26"/>
          <w:szCs w:val="26"/>
        </w:rPr>
        <w:t xml:space="preserve"> /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m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) </w:t>
      </w:r>
      <w:proofErr w:type="spellStart"/>
      <w:r w:rsidRPr="007C0EE6">
        <w:rPr>
          <w:rStyle w:val="a9"/>
          <w:rFonts w:ascii="Arial" w:hAnsi="Arial" w:cs="Arial"/>
          <w:sz w:val="26"/>
          <w:szCs w:val="26"/>
        </w:rPr>
        <w:t>x</w:t>
      </w:r>
      <w:proofErr w:type="spellEnd"/>
      <w:r w:rsidRPr="007C0EE6">
        <w:rPr>
          <w:rStyle w:val="a9"/>
          <w:rFonts w:ascii="Arial" w:hAnsi="Arial" w:cs="Arial"/>
          <w:sz w:val="26"/>
          <w:szCs w:val="26"/>
        </w:rPr>
        <w:t xml:space="preserve"> 100%</w:t>
      </w:r>
      <w:r w:rsidRPr="007C0EE6">
        <w:rPr>
          <w:rFonts w:ascii="Arial" w:hAnsi="Arial" w:cs="Arial"/>
          <w:sz w:val="26"/>
          <w:szCs w:val="26"/>
        </w:rPr>
        <w:t>, где: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E – эффективность реализации программы (процентов);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>SUM – обозначение математического суммирования;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r w:rsidRPr="007C0EE6">
        <w:rPr>
          <w:rFonts w:ascii="Arial" w:hAnsi="Arial" w:cs="Arial"/>
          <w:sz w:val="26"/>
          <w:szCs w:val="26"/>
        </w:rPr>
        <w:t xml:space="preserve">K – коэффициенты </w:t>
      </w:r>
      <w:proofErr w:type="gramStart"/>
      <w:r w:rsidRPr="007C0EE6">
        <w:rPr>
          <w:rFonts w:ascii="Arial" w:hAnsi="Arial" w:cs="Arial"/>
          <w:sz w:val="26"/>
          <w:szCs w:val="26"/>
        </w:rPr>
        <w:t>эффективности хода реализации индикаторов программы</w:t>
      </w:r>
      <w:proofErr w:type="gramEnd"/>
      <w:r w:rsidRPr="007C0EE6">
        <w:rPr>
          <w:rFonts w:ascii="Arial" w:hAnsi="Arial" w:cs="Arial"/>
          <w:sz w:val="26"/>
          <w:szCs w:val="26"/>
        </w:rPr>
        <w:t>;</w:t>
      </w:r>
    </w:p>
    <w:p w:rsidR="00C35637" w:rsidRPr="007C0EE6" w:rsidRDefault="00C35637" w:rsidP="00C35637">
      <w:pPr>
        <w:pStyle w:val="aa"/>
        <w:numPr>
          <w:ilvl w:val="0"/>
          <w:numId w:val="2"/>
        </w:numPr>
        <w:spacing w:after="0"/>
        <w:ind w:left="431" w:hanging="431"/>
        <w:jc w:val="both"/>
        <w:rPr>
          <w:rFonts w:ascii="Arial" w:hAnsi="Arial" w:cs="Arial"/>
          <w:sz w:val="26"/>
          <w:szCs w:val="26"/>
        </w:rPr>
      </w:pPr>
      <w:proofErr w:type="spellStart"/>
      <w:r w:rsidRPr="007C0EE6">
        <w:rPr>
          <w:rFonts w:ascii="Arial" w:hAnsi="Arial" w:cs="Arial"/>
          <w:sz w:val="26"/>
          <w:szCs w:val="26"/>
        </w:rPr>
        <w:t>m</w:t>
      </w:r>
      <w:proofErr w:type="spellEnd"/>
      <w:r w:rsidRPr="007C0EE6">
        <w:rPr>
          <w:rFonts w:ascii="Arial" w:hAnsi="Arial" w:cs="Arial"/>
          <w:sz w:val="26"/>
          <w:szCs w:val="26"/>
        </w:rPr>
        <w:t xml:space="preserve"> – количество индикаторов программы.</w:t>
      </w:r>
    </w:p>
    <w:p w:rsidR="00C35637" w:rsidRDefault="00C35637" w:rsidP="00C35637">
      <w:pPr>
        <w:pStyle w:val="aa"/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13183" w:type="dxa"/>
        <w:jc w:val="center"/>
        <w:tblInd w:w="250" w:type="dxa"/>
        <w:tblLook w:val="04A0"/>
      </w:tblPr>
      <w:tblGrid>
        <w:gridCol w:w="1391"/>
        <w:gridCol w:w="3561"/>
        <w:gridCol w:w="3673"/>
        <w:gridCol w:w="4558"/>
      </w:tblGrid>
      <w:tr w:rsidR="00C35637" w:rsidRPr="007C0EE6" w:rsidTr="001B1BAD">
        <w:trPr>
          <w:jc w:val="center"/>
        </w:trPr>
        <w:tc>
          <w:tcPr>
            <w:tcW w:w="1391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3561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 xml:space="preserve">Сумма </w:t>
            </w:r>
            <w:proofErr w:type="gramStart"/>
            <w:r w:rsidRPr="00B02FC4">
              <w:rPr>
                <w:rFonts w:ascii="Arial" w:hAnsi="Arial" w:cs="Arial"/>
                <w:b/>
                <w:color w:val="000000" w:themeColor="text1"/>
              </w:rPr>
              <w:t>коэффициента эффективности хода реализации индикаторов</w:t>
            </w:r>
            <w:proofErr w:type="gramEnd"/>
          </w:p>
        </w:tc>
        <w:tc>
          <w:tcPr>
            <w:tcW w:w="3673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Количество индикаторов</w:t>
            </w:r>
          </w:p>
        </w:tc>
        <w:tc>
          <w:tcPr>
            <w:tcW w:w="4558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Эффективность  реализации, %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3561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3673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558" w:type="dxa"/>
            <w:vAlign w:val="center"/>
          </w:tcPr>
          <w:p w:rsidR="00C35637" w:rsidRPr="00B02FC4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bCs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</w:rPr>
              <w:t xml:space="preserve">Подпрограмма №1 </w:t>
            </w:r>
            <w:r w:rsidRPr="007C0EE6">
              <w:rPr>
                <w:rFonts w:ascii="Arial" w:hAnsi="Arial" w:cs="Arial"/>
                <w:b/>
                <w:iCs/>
                <w:color w:val="000000"/>
              </w:rPr>
              <w:t>"Совершенствование механизмов управления  экономическим развитием"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  <w:lang w:val="en-US"/>
              </w:rPr>
              <w:t>502</w:t>
            </w:r>
            <w:r w:rsidRPr="007C0EE6">
              <w:rPr>
                <w:rFonts w:ascii="Arial" w:hAnsi="Arial" w:cs="Arial"/>
                <w:color w:val="000000" w:themeColor="text1"/>
              </w:rPr>
              <w:t>,</w:t>
            </w:r>
            <w:r w:rsidRPr="007C0EE6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126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160,4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26,7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3 «Комплексное развитие систем транспортной инфраструктуры на  территории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929,5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104,9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4 «Благоустройство территории 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423,3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84,7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5 «Молодежная политика 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283,6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94,5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6  «Развитие культуры   </w:t>
            </w:r>
            <w:r w:rsidRPr="007C0EE6">
              <w:rPr>
                <w:rFonts w:ascii="Arial" w:hAnsi="Arial" w:cs="Arial"/>
                <w:b/>
              </w:rPr>
              <w:t>Алымовского муниципального образования»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851,7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106,5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/>
              </w:rPr>
              <w:t xml:space="preserve">Подпрограмма № 7  «Развитие физической культуры  и спорта в  </w:t>
            </w:r>
            <w:r w:rsidRPr="007C0EE6">
              <w:rPr>
                <w:rFonts w:ascii="Arial" w:hAnsi="Arial" w:cs="Arial"/>
                <w:b/>
              </w:rPr>
              <w:t>Алымовском муниципальном образовании</w:t>
            </w:r>
            <w:r w:rsidRPr="007C0EE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134,2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134,2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0EE6">
              <w:rPr>
                <w:rFonts w:ascii="Arial" w:eastAsia="Arial" w:hAnsi="Arial" w:cs="Arial"/>
                <w:b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7C0EE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35637" w:rsidRPr="007C0EE6" w:rsidTr="001B1BAD">
        <w:trPr>
          <w:jc w:val="center"/>
        </w:trPr>
        <w:tc>
          <w:tcPr>
            <w:tcW w:w="13183" w:type="dxa"/>
            <w:gridSpan w:val="4"/>
          </w:tcPr>
          <w:p w:rsidR="00C35637" w:rsidRPr="007C0EE6" w:rsidRDefault="00C35637" w:rsidP="001B1BAD">
            <w:pPr>
              <w:pStyle w:val="a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35637" w:rsidRPr="007C0EE6" w:rsidTr="001B1BAD">
        <w:trPr>
          <w:jc w:val="center"/>
        </w:trPr>
        <w:tc>
          <w:tcPr>
            <w:tcW w:w="139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3561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3385,4</w:t>
            </w:r>
          </w:p>
        </w:tc>
        <w:tc>
          <w:tcPr>
            <w:tcW w:w="3673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4558" w:type="dxa"/>
          </w:tcPr>
          <w:p w:rsidR="00C35637" w:rsidRPr="007C0EE6" w:rsidRDefault="00C35637" w:rsidP="001B1BAD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7C0EE6">
              <w:rPr>
                <w:rFonts w:ascii="Arial" w:hAnsi="Arial" w:cs="Arial"/>
                <w:color w:val="000000" w:themeColor="text1"/>
              </w:rPr>
              <w:t>96,7</w:t>
            </w:r>
          </w:p>
        </w:tc>
      </w:tr>
    </w:tbl>
    <w:p w:rsidR="00C35637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5637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5637" w:rsidRPr="007C0EE6" w:rsidRDefault="00C35637" w:rsidP="00C3563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77"/>
        <w:gridCol w:w="4928"/>
      </w:tblGrid>
      <w:tr w:rsidR="00C35637" w:rsidRPr="007C0EE6" w:rsidTr="001B1BAD">
        <w:trPr>
          <w:trHeight w:val="857"/>
        </w:trPr>
        <w:tc>
          <w:tcPr>
            <w:tcW w:w="5245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C0EE6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Фактически полученное значение оценки эффективности в целом по Программе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7C0EE6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Степень эффективности реализации Программы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EE6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 о результативности реализации муниципальной программы</w:t>
            </w:r>
          </w:p>
        </w:tc>
      </w:tr>
      <w:tr w:rsidR="00C35637" w:rsidRPr="007C0EE6" w:rsidTr="001B1BAD">
        <w:trPr>
          <w:trHeight w:val="533"/>
        </w:trPr>
        <w:tc>
          <w:tcPr>
            <w:tcW w:w="5245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0E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35637" w:rsidRPr="007C0EE6" w:rsidTr="001B1BAD">
        <w:trPr>
          <w:trHeight w:val="533"/>
        </w:trPr>
        <w:tc>
          <w:tcPr>
            <w:tcW w:w="5245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80-100% и более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Высокая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C0E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 w:rsidR="00C35637" w:rsidRPr="007C0EE6" w:rsidTr="001B1BAD">
        <w:trPr>
          <w:trHeight w:val="533"/>
        </w:trPr>
        <w:tc>
          <w:tcPr>
            <w:tcW w:w="5245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60-80%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Хорошая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5637" w:rsidRPr="007C0EE6" w:rsidTr="001B1BAD">
        <w:trPr>
          <w:trHeight w:val="533"/>
        </w:trPr>
        <w:tc>
          <w:tcPr>
            <w:tcW w:w="5245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30-60%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Удовлетворительная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5637" w:rsidRPr="007C0EE6" w:rsidTr="001B1BAD">
        <w:trPr>
          <w:trHeight w:val="533"/>
        </w:trPr>
        <w:tc>
          <w:tcPr>
            <w:tcW w:w="5245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0-30%</w:t>
            </w:r>
          </w:p>
        </w:tc>
        <w:tc>
          <w:tcPr>
            <w:tcW w:w="4677" w:type="dxa"/>
            <w:vAlign w:val="center"/>
          </w:tcPr>
          <w:p w:rsidR="00C35637" w:rsidRPr="007C0EE6" w:rsidRDefault="00C35637" w:rsidP="00C35637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0EE6">
              <w:rPr>
                <w:rFonts w:ascii="Arial" w:hAnsi="Arial" w:cs="Arial"/>
              </w:rPr>
              <w:t>Неудовлетворительная</w:t>
            </w:r>
          </w:p>
        </w:tc>
        <w:tc>
          <w:tcPr>
            <w:tcW w:w="4928" w:type="dxa"/>
            <w:vAlign w:val="center"/>
          </w:tcPr>
          <w:p w:rsidR="00C35637" w:rsidRPr="007C0EE6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35637" w:rsidRPr="007C0EE6" w:rsidRDefault="00C35637" w:rsidP="00C35637">
      <w:pPr>
        <w:rPr>
          <w:rFonts w:ascii="Arial" w:hAnsi="Arial" w:cs="Arial"/>
          <w:color w:val="000000" w:themeColor="text1"/>
        </w:rPr>
      </w:pP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в) Сведения об использовании бюджетных ассигнований местного бюджета на реализацию муниципальной программы:</w:t>
      </w: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 xml:space="preserve">В рамках программно-целевого финансирования на реализацию муниципальной программы в 2023 году было </w:t>
      </w:r>
      <w:r w:rsidRPr="007C0EE6">
        <w:rPr>
          <w:rFonts w:ascii="Arial" w:hAnsi="Arial" w:cs="Arial"/>
          <w:b/>
          <w:color w:val="000000" w:themeColor="text1"/>
        </w:rPr>
        <w:t xml:space="preserve">запланировано </w:t>
      </w:r>
      <w:r w:rsidRPr="007C0EE6">
        <w:rPr>
          <w:rFonts w:ascii="Arial" w:hAnsi="Arial" w:cs="Arial"/>
          <w:color w:val="000000" w:themeColor="text1"/>
        </w:rPr>
        <w:t>27 762,1 тыс. рублей. Из них за счет местного бюджета предусмотрено 12 824,6 тыс. рублей, за счет областного бюджета предусмотрено 14 598,8 тыс</w:t>
      </w:r>
      <w:proofErr w:type="gramStart"/>
      <w:r w:rsidRPr="007C0EE6">
        <w:rPr>
          <w:rFonts w:ascii="Arial" w:hAnsi="Arial" w:cs="Arial"/>
          <w:color w:val="000000" w:themeColor="text1"/>
        </w:rPr>
        <w:t>.р</w:t>
      </w:r>
      <w:proofErr w:type="gramEnd"/>
      <w:r w:rsidRPr="007C0EE6">
        <w:rPr>
          <w:rFonts w:ascii="Arial" w:hAnsi="Arial" w:cs="Arial"/>
          <w:color w:val="000000" w:themeColor="text1"/>
        </w:rPr>
        <w:t>уб</w:t>
      </w:r>
      <w:r>
        <w:rPr>
          <w:rFonts w:ascii="Arial" w:hAnsi="Arial" w:cs="Arial"/>
          <w:color w:val="000000" w:themeColor="text1"/>
        </w:rPr>
        <w:t>.</w:t>
      </w:r>
      <w:r w:rsidRPr="007C0EE6">
        <w:rPr>
          <w:rFonts w:ascii="Arial" w:hAnsi="Arial" w:cs="Arial"/>
          <w:color w:val="000000" w:themeColor="text1"/>
        </w:rPr>
        <w:t xml:space="preserve">, за счет федерального бюджета 338,7 тыс.руб. </w:t>
      </w:r>
    </w:p>
    <w:p w:rsidR="00C35637" w:rsidRPr="007C0EE6" w:rsidRDefault="00C35637" w:rsidP="00C35637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 xml:space="preserve">В 2023 году было </w:t>
      </w:r>
      <w:r w:rsidRPr="007C0EE6">
        <w:rPr>
          <w:rFonts w:ascii="Arial" w:hAnsi="Arial" w:cs="Arial"/>
          <w:b/>
          <w:color w:val="000000" w:themeColor="text1"/>
        </w:rPr>
        <w:t>исполнено</w:t>
      </w:r>
      <w:r w:rsidRPr="007C0EE6">
        <w:rPr>
          <w:rFonts w:ascii="Arial" w:hAnsi="Arial" w:cs="Arial"/>
          <w:color w:val="000000" w:themeColor="text1"/>
        </w:rPr>
        <w:t xml:space="preserve"> бюджетных сре</w:t>
      </w:r>
      <w:proofErr w:type="gramStart"/>
      <w:r w:rsidRPr="007C0EE6">
        <w:rPr>
          <w:rFonts w:ascii="Arial" w:hAnsi="Arial" w:cs="Arial"/>
          <w:color w:val="000000" w:themeColor="text1"/>
        </w:rPr>
        <w:t>дств вс</w:t>
      </w:r>
      <w:proofErr w:type="gramEnd"/>
      <w:r w:rsidRPr="007C0EE6">
        <w:rPr>
          <w:rFonts w:ascii="Arial" w:hAnsi="Arial" w:cs="Arial"/>
          <w:color w:val="000000" w:themeColor="text1"/>
        </w:rPr>
        <w:t>его: 27 004,6 тыс. рублей.  Из них средства местного бюджета – 12 491,0 тыс. рублей, областного бюджета – 14 174,9 тыс. руб., за счет средств федерального бюджета 338,7 тыс</w:t>
      </w:r>
      <w:proofErr w:type="gramStart"/>
      <w:r w:rsidRPr="007C0EE6">
        <w:rPr>
          <w:rFonts w:ascii="Arial" w:hAnsi="Arial" w:cs="Arial"/>
          <w:color w:val="000000" w:themeColor="text1"/>
        </w:rPr>
        <w:t>.р</w:t>
      </w:r>
      <w:proofErr w:type="gramEnd"/>
      <w:r w:rsidRPr="007C0EE6">
        <w:rPr>
          <w:rFonts w:ascii="Arial" w:hAnsi="Arial" w:cs="Arial"/>
          <w:color w:val="000000" w:themeColor="text1"/>
        </w:rPr>
        <w:t>уб.</w:t>
      </w:r>
    </w:p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7C0EE6">
        <w:rPr>
          <w:rFonts w:ascii="Arial" w:hAnsi="Arial" w:cs="Arial"/>
          <w:color w:val="000000" w:themeColor="text1"/>
        </w:rPr>
        <w:t>По Программам Алымовского муниципального образования, результаты финансового исполнения следующие:</w:t>
      </w:r>
    </w:p>
    <w:tbl>
      <w:tblPr>
        <w:tblW w:w="15978" w:type="dxa"/>
        <w:tblInd w:w="108" w:type="dxa"/>
        <w:tblLayout w:type="fixed"/>
        <w:tblLook w:val="04A0"/>
      </w:tblPr>
      <w:tblGrid>
        <w:gridCol w:w="551"/>
        <w:gridCol w:w="2479"/>
        <w:gridCol w:w="1240"/>
        <w:gridCol w:w="1102"/>
        <w:gridCol w:w="964"/>
        <w:gridCol w:w="1102"/>
        <w:gridCol w:w="1240"/>
        <w:gridCol w:w="1102"/>
        <w:gridCol w:w="1102"/>
        <w:gridCol w:w="1102"/>
        <w:gridCol w:w="964"/>
        <w:gridCol w:w="1240"/>
        <w:gridCol w:w="1790"/>
      </w:tblGrid>
      <w:tr w:rsidR="00C35637" w:rsidRPr="00B02FC4" w:rsidTr="001B1BAD">
        <w:trPr>
          <w:trHeight w:val="8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наименование МП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Заплани-ровано</w:t>
            </w:r>
            <w:proofErr w:type="spellEnd"/>
            <w:proofErr w:type="gramEnd"/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МБ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Исполнено, 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ФБ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МБ</w:t>
            </w:r>
          </w:p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Отклонения</w:t>
            </w: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Исполнение %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C35637" w:rsidRPr="00B02FC4" w:rsidTr="001B1BAD">
        <w:trPr>
          <w:trHeight w:val="8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37" w:rsidRPr="00B02FC4" w:rsidRDefault="00C35637" w:rsidP="001B1BAD">
            <w:pPr>
              <w:pStyle w:val="ConsPlusNonforma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«Эффективное управление органами местного самоуправления Алымовского муниципального образования на 2020- 2024 г.г.»</w:t>
            </w:r>
          </w:p>
          <w:p w:rsidR="00C35637" w:rsidRPr="00B02FC4" w:rsidRDefault="00C35637" w:rsidP="001B1B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27 762,10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14 598,8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12 824,6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14 174,9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-757,5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571F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Перенос остатков  прошлых периодов на следующий финансовый год</w:t>
            </w:r>
          </w:p>
        </w:tc>
      </w:tr>
      <w:tr w:rsidR="00C35637" w:rsidRPr="00B02FC4" w:rsidTr="001B1BAD">
        <w:trPr>
          <w:trHeight w:val="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27 762,10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14 598,8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12 824,6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14 174,9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338,7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12 491,0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-757,5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FC4">
              <w:rPr>
                <w:rFonts w:ascii="Arial" w:hAnsi="Arial"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37" w:rsidRPr="00B02FC4" w:rsidRDefault="00C35637" w:rsidP="001B1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35637" w:rsidRPr="007C0EE6" w:rsidRDefault="00C35637" w:rsidP="00C3563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г) Оценка деятельности ответственных исполнителей в части, касающейся реализации муниципальных программ.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Процент  исполнения мун</w:t>
      </w:r>
      <w:bookmarkStart w:id="1" w:name="_GoBack"/>
      <w:r w:rsidRPr="007C0EE6">
        <w:rPr>
          <w:rFonts w:ascii="Arial" w:hAnsi="Arial" w:cs="Arial"/>
          <w:color w:val="000000" w:themeColor="text1"/>
          <w:sz w:val="24"/>
          <w:szCs w:val="24"/>
        </w:rPr>
        <w:t>иципальной программы составляет 97,3 %.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В целях повышения </w:t>
      </w:r>
      <w:bookmarkEnd w:id="1"/>
      <w:r w:rsidRPr="007C0EE6">
        <w:rPr>
          <w:rFonts w:ascii="Arial" w:hAnsi="Arial" w:cs="Arial"/>
          <w:color w:val="000000" w:themeColor="text1"/>
          <w:sz w:val="24"/>
          <w:szCs w:val="24"/>
        </w:rPr>
        <w:t>эффективности реализации МП ответственным исполнителям необходимо: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1. Повысить ответственность исполнителей (соисполнителей) программ, в том числе обеспечить: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- качественное и своевременное предоставление отчетных данных;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- безусловное выполнение целевых показателей (индикаторов);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- выполнение </w:t>
      </w:r>
      <w:proofErr w:type="gramStart"/>
      <w:r w:rsidRPr="007C0EE6">
        <w:rPr>
          <w:rFonts w:ascii="Arial" w:hAnsi="Arial" w:cs="Arial"/>
          <w:color w:val="000000" w:themeColor="text1"/>
          <w:sz w:val="24"/>
          <w:szCs w:val="24"/>
        </w:rPr>
        <w:t>программных</w:t>
      </w:r>
      <w:proofErr w:type="gramEnd"/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мероприятий;</w:t>
      </w:r>
    </w:p>
    <w:p w:rsidR="00C35637" w:rsidRPr="007C0EE6" w:rsidRDefault="00C35637" w:rsidP="00C35637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- своевременное размещение сведений </w:t>
      </w:r>
      <w:proofErr w:type="gramStart"/>
      <w:r w:rsidRPr="007C0EE6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7C0EE6">
        <w:rPr>
          <w:rFonts w:ascii="Arial" w:hAnsi="Arial" w:cs="Arial"/>
          <w:color w:val="000000" w:themeColor="text1"/>
          <w:sz w:val="24"/>
          <w:szCs w:val="24"/>
        </w:rPr>
        <w:t xml:space="preserve"> внесенных изменений в МП.</w:t>
      </w:r>
    </w:p>
    <w:p w:rsidR="00C35637" w:rsidRPr="007C0EE6" w:rsidRDefault="00C35637" w:rsidP="00C35637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hAnsi="Arial" w:cs="Arial"/>
          <w:color w:val="000000" w:themeColor="text1"/>
          <w:sz w:val="24"/>
          <w:szCs w:val="24"/>
        </w:rPr>
        <w:t>2. </w:t>
      </w:r>
      <w:r w:rsidRPr="007C0EE6">
        <w:rPr>
          <w:rFonts w:ascii="Arial" w:eastAsia="Times New Roman" w:hAnsi="Arial" w:cs="Arial"/>
          <w:sz w:val="24"/>
          <w:szCs w:val="24"/>
        </w:rPr>
        <w:t>  Муниципальные программы Алымовского муниципального образования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C35637" w:rsidRPr="007C0EE6" w:rsidRDefault="00C35637" w:rsidP="00C35637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>- проанализировать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C35637" w:rsidRPr="007C0EE6" w:rsidRDefault="00C35637" w:rsidP="00C35637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>-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C35637" w:rsidRPr="007C0EE6" w:rsidRDefault="00C35637" w:rsidP="00C35637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</w:rPr>
      </w:pPr>
    </w:p>
    <w:p w:rsidR="00C35637" w:rsidRPr="007C0EE6" w:rsidRDefault="00C35637" w:rsidP="00C35637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7C0EE6">
        <w:rPr>
          <w:rFonts w:ascii="Arial" w:eastAsia="Times New Roman" w:hAnsi="Arial" w:cs="Arial"/>
          <w:sz w:val="24"/>
          <w:szCs w:val="24"/>
        </w:rPr>
        <w:t xml:space="preserve"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 </w:t>
      </w:r>
    </w:p>
    <w:p w:rsidR="00F75CD8" w:rsidRDefault="00F75CD8"/>
    <w:sectPr w:rsidR="00F75CD8" w:rsidSect="007C0EE6">
      <w:pgSz w:w="16838" w:h="11906" w:orient="landscape"/>
      <w:pgMar w:top="993" w:right="678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637"/>
    <w:rsid w:val="000A6741"/>
    <w:rsid w:val="005A1C1C"/>
    <w:rsid w:val="005C5752"/>
    <w:rsid w:val="00811E1A"/>
    <w:rsid w:val="008A3A72"/>
    <w:rsid w:val="008C51C2"/>
    <w:rsid w:val="00C3563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uiPriority w:val="34"/>
    <w:qFormat/>
    <w:rsid w:val="00811E1A"/>
    <w:pPr>
      <w:ind w:left="720"/>
      <w:contextualSpacing/>
    </w:pPr>
    <w:rPr>
      <w:rFonts w:ascii="Calibri" w:hAnsi="Calibri" w:cs="Calibri"/>
    </w:rPr>
  </w:style>
  <w:style w:type="character" w:styleId="a6">
    <w:name w:val="Strong"/>
    <w:basedOn w:val="a0"/>
    <w:qFormat/>
    <w:rsid w:val="00C35637"/>
    <w:rPr>
      <w:b/>
      <w:bCs/>
    </w:rPr>
  </w:style>
  <w:style w:type="character" w:customStyle="1" w:styleId="a7">
    <w:name w:val="Цветовое выделение"/>
    <w:uiPriority w:val="99"/>
    <w:rsid w:val="00C35637"/>
    <w:rPr>
      <w:b/>
      <w:color w:val="000080"/>
    </w:rPr>
  </w:style>
  <w:style w:type="table" w:styleId="a8">
    <w:name w:val="Table Grid"/>
    <w:basedOn w:val="a1"/>
    <w:uiPriority w:val="59"/>
    <w:rsid w:val="00C3563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35637"/>
    <w:rPr>
      <w:b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563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Emphasis"/>
    <w:basedOn w:val="a0"/>
    <w:qFormat/>
    <w:rsid w:val="00C35637"/>
    <w:rPr>
      <w:rFonts w:cs="Times New Roman"/>
      <w:i/>
      <w:iCs/>
    </w:rPr>
  </w:style>
  <w:style w:type="paragraph" w:customStyle="1" w:styleId="ConsPlusNonformat">
    <w:name w:val="ConsPlusNonformat"/>
    <w:rsid w:val="00C35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C3563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basedOn w:val="a0"/>
    <w:link w:val="ConsPlusCell"/>
    <w:locked/>
    <w:rsid w:val="00C35637"/>
    <w:rPr>
      <w:sz w:val="24"/>
      <w:szCs w:val="24"/>
    </w:rPr>
  </w:style>
  <w:style w:type="paragraph" w:styleId="aa">
    <w:name w:val="Body Text"/>
    <w:basedOn w:val="a"/>
    <w:link w:val="ab"/>
    <w:rsid w:val="00C356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35637"/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C356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2439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2024-04-25T06:08:00Z</dcterms:created>
  <dcterms:modified xsi:type="dcterms:W3CDTF">2024-04-25T06:09:00Z</dcterms:modified>
</cp:coreProperties>
</file>