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368"/>
        <w:gridCol w:w="8639"/>
      </w:tblGrid>
      <w:tr>
        <w:trPr/>
        <w:tc>
          <w:tcPr>
            <w:tcW w:w="1368" w:type="dxa"/>
            <w:tcBorders/>
            <w:shd w:color="auto" w:fill="auto" w:val="clear"/>
          </w:tcPr>
          <w:p>
            <w:pPr>
              <w:pStyle w:val="Normal"/>
              <w:widowControl w:val="false"/>
              <w:tabs>
                <w:tab w:val="clear" w:pos="709"/>
                <w:tab w:val="left" w:pos="0" w:leader="none"/>
              </w:tabs>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t>––––––</w:t>
            </w:r>
            <w:r>
              <w:rPr/>
              <w:drawing>
                <wp:inline distT="0" distB="0" distL="0" distR="0">
                  <wp:extent cx="800100" cy="781050"/>
                  <wp:effectExtent l="0" t="0" r="0" b="0"/>
                  <wp:docPr id="1" name="Рисунок 1" descr="Логотип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тип чб"/>
                          <pic:cNvPicPr>
                            <a:picLocks noChangeAspect="1" noChangeArrowheads="1"/>
                          </pic:cNvPicPr>
                        </pic:nvPicPr>
                        <pic:blipFill>
                          <a:blip r:embed="rId2"/>
                          <a:stretch>
                            <a:fillRect/>
                          </a:stretch>
                        </pic:blipFill>
                        <pic:spPr bwMode="auto">
                          <a:xfrm>
                            <a:off x="0" y="0"/>
                            <a:ext cx="800100" cy="781050"/>
                          </a:xfrm>
                          <a:prstGeom prst="rect">
                            <a:avLst/>
                          </a:prstGeom>
                        </pic:spPr>
                      </pic:pic>
                    </a:graphicData>
                  </a:graphic>
                </wp:inline>
              </w:drawing>
            </w:r>
          </w:p>
        </w:tc>
        <w:tc>
          <w:tcPr>
            <w:tcW w:w="8639" w:type="dxa"/>
            <w:tcBorders/>
            <w:shd w:color="auto" w:fill="auto" w:val="clear"/>
            <w:vAlign w:val="center"/>
          </w:tcPr>
          <w:p>
            <w:pPr>
              <w:pStyle w:val="Normal"/>
              <w:widowControl w:val="false"/>
              <w:tabs>
                <w:tab w:val="clear" w:pos="709"/>
                <w:tab w:val="left" w:pos="0" w:leader="none"/>
              </w:tabs>
              <w:spacing w:lineRule="auto" w:line="360" w:before="0" w:after="200"/>
              <w:jc w:val="center"/>
              <w:rPr>
                <w:rFonts w:ascii="Times New Roman" w:hAnsi="Times New Roman" w:cs="Times New Roman"/>
                <w:b/>
                <w:b/>
                <w:sz w:val="28"/>
                <w:szCs w:val="28"/>
              </w:rPr>
            </w:pPr>
            <w:r>
              <w:rPr>
                <w:rFonts w:cs="Times New Roman" w:ascii="Times New Roman" w:hAnsi="Times New Roman"/>
                <w:b/>
                <w:sz w:val="28"/>
                <w:szCs w:val="28"/>
              </w:rPr>
              <w:t xml:space="preserve">Молодежный парламент при </w:t>
              <w:br/>
              <w:t>Законодательном Собрании Иркутской области</w:t>
            </w:r>
          </w:p>
        </w:tc>
      </w:tr>
    </w:tbl>
    <w:p>
      <w:pPr>
        <w:pStyle w:val="Normal"/>
        <w:spacing w:lineRule="auto" w:line="360" w:before="0" w:after="200"/>
        <w:contextualSpacing/>
        <w:jc w:val="center"/>
        <w:rPr>
          <w:rFonts w:ascii="Times New Roman" w:hAnsi="Times New Roman" w:cs="Times New Roman"/>
          <w:sz w:val="24"/>
          <w:szCs w:val="24"/>
        </w:rPr>
      </w:pPr>
      <w:r>
        <w:rPr>
          <w:rFonts w:cs="Times New Roman" w:ascii="Times New Roman" w:hAnsi="Times New Roman"/>
          <w:b/>
          <w:sz w:val="24"/>
          <w:szCs w:val="24"/>
        </w:rPr>
        <w:t>ПОЛОЖЕНИЕ О ПРОВЕДЕНИИ РЕГИОНАЛЬНОГО КОНКУРСА</w:t>
      </w:r>
    </w:p>
    <w:p>
      <w:pPr>
        <w:pStyle w:val="Normal"/>
        <w:spacing w:lineRule="auto" w:line="360" w:before="0" w:after="200"/>
        <w:ind w:firstLine="720"/>
        <w:contextualSpacing/>
        <w:jc w:val="center"/>
        <w:rPr>
          <w:rFonts w:ascii="Times New Roman" w:hAnsi="Times New Roman" w:cs="Times New Roman"/>
          <w:sz w:val="24"/>
          <w:szCs w:val="24"/>
        </w:rPr>
      </w:pPr>
      <w:r>
        <w:rPr>
          <w:rFonts w:cs="Times New Roman" w:ascii="Times New Roman" w:hAnsi="Times New Roman"/>
          <w:b/>
          <w:sz w:val="24"/>
          <w:szCs w:val="24"/>
        </w:rPr>
        <w:t>«МОЯ ЗАКОНОДАТЕЛЬНАЯ ИНИЦИАТИВА»</w:t>
      </w:r>
    </w:p>
    <w:p>
      <w:pPr>
        <w:pStyle w:val="Normal"/>
        <w:spacing w:lineRule="auto" w:line="36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ИМЕНИ Л.М.БЕРЛИНОЙ</w:t>
      </w:r>
    </w:p>
    <w:p>
      <w:pPr>
        <w:pStyle w:val="Normal"/>
        <w:spacing w:lineRule="auto" w:line="360" w:beforeAutospacing="1" w:afterAutospacing="1"/>
        <w:ind w:firstLine="567"/>
        <w:jc w:val="both"/>
        <w:rPr>
          <w:rFonts w:ascii="Times New Roman" w:hAnsi="Times New Roman" w:cs="Times New Roman"/>
          <w:sz w:val="24"/>
          <w:szCs w:val="24"/>
        </w:rPr>
      </w:pPr>
      <w:r>
        <w:rPr>
          <w:rFonts w:cs="Times New Roman" w:ascii="Times New Roman" w:hAnsi="Times New Roman"/>
          <w:sz w:val="24"/>
          <w:szCs w:val="24"/>
        </w:rPr>
        <w:t xml:space="preserve">Региональный конкурс «Моя законодательная инициатива» (далее – конкурс) проводится Молодежным парламентом при Законодательном Собрании Иркутской области (далее </w:t>
      </w:r>
      <w:r>
        <w:rPr>
          <w:rFonts w:cs="Times New Roman" w:ascii="Times New Roman" w:hAnsi="Times New Roman"/>
          <w:sz w:val="24"/>
          <w:szCs w:val="24"/>
          <w:lang w:eastAsia="x-none"/>
        </w:rPr>
        <w:t>–</w:t>
      </w:r>
      <w:r>
        <w:rPr>
          <w:rFonts w:cs="Times New Roman" w:ascii="Times New Roman" w:hAnsi="Times New Roman"/>
          <w:sz w:val="24"/>
          <w:szCs w:val="24"/>
        </w:rPr>
        <w:t xml:space="preserve"> Молодежный парламент) при поддержке Законодательного Собрания Иркутской области. </w:t>
      </w:r>
    </w:p>
    <w:p>
      <w:pPr>
        <w:pStyle w:val="Normal"/>
        <w:spacing w:lineRule="auto" w:line="360" w:before="0" w:afterAutospacing="1"/>
        <w:jc w:val="center"/>
        <w:rPr>
          <w:rFonts w:ascii="Times New Roman" w:hAnsi="Times New Roman" w:cs="Times New Roman"/>
          <w:b/>
          <w:b/>
          <w:sz w:val="24"/>
          <w:szCs w:val="24"/>
        </w:rPr>
      </w:pPr>
      <w:r>
        <w:rPr>
          <w:rFonts w:cs="Times New Roman" w:ascii="Times New Roman" w:hAnsi="Times New Roman"/>
          <w:b/>
          <w:sz w:val="24"/>
          <w:szCs w:val="24"/>
        </w:rPr>
        <w:t>1. ОБЩИЕ ПОЛОЖЕНИЯ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lang w:eastAsia="x-none"/>
        </w:rPr>
        <w:t>1.1. Настоящее положение о проведении конкурса разработано в соответствии с решением совета Молодежного парламента при Законодательном Собрании Иркутской области.</w:t>
      </w:r>
    </w:p>
    <w:p>
      <w:pPr>
        <w:pStyle w:val="Normal"/>
        <w:spacing w:lineRule="auto" w:line="360" w:before="0" w:after="0"/>
        <w:jc w:val="both"/>
        <w:rPr>
          <w:rFonts w:ascii="Times New Roman" w:hAnsi="Times New Roman" w:cs="Times New Roman"/>
          <w:sz w:val="24"/>
          <w:szCs w:val="24"/>
          <w:lang w:eastAsia="x-none"/>
        </w:rPr>
      </w:pPr>
      <w:r>
        <w:rPr>
          <w:rFonts w:cs="Times New Roman" w:ascii="Times New Roman" w:hAnsi="Times New Roman"/>
          <w:sz w:val="24"/>
          <w:szCs w:val="24"/>
          <w:lang w:eastAsia="x-none"/>
        </w:rPr>
        <w:t>1.2. Положение определяет:</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Цели проведения и участников конкурса;</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Порядок проведения конкурса;</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Порядок представления документов для участия в конкурсе;</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Номинации конкурса и критерии оценивания работ;</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Экспертную комиссию конкурса;</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Подведение итогов конкурса</w:t>
      </w:r>
      <w:r>
        <w:rPr>
          <w:rFonts w:cs="Times New Roman" w:ascii="Times New Roman" w:hAnsi="Times New Roman"/>
          <w:sz w:val="24"/>
          <w:szCs w:val="24"/>
          <w:lang w:val="en-US" w:eastAsia="x-none"/>
        </w:rPr>
        <w:t>;</w:t>
      </w:r>
    </w:p>
    <w:p>
      <w:pPr>
        <w:pStyle w:val="ListParagraph"/>
        <w:numPr>
          <w:ilvl w:val="0"/>
          <w:numId w:val="3"/>
        </w:numPr>
        <w:spacing w:lineRule="auto" w:line="360" w:before="0" w:after="0"/>
        <w:ind w:left="0" w:hanging="0"/>
        <w:contextualSpacing/>
        <w:jc w:val="both"/>
        <w:rPr>
          <w:rFonts w:ascii="Times New Roman" w:hAnsi="Times New Roman" w:cs="Times New Roman"/>
          <w:sz w:val="24"/>
          <w:szCs w:val="24"/>
          <w:lang w:eastAsia="x-none"/>
        </w:rPr>
      </w:pPr>
      <w:r>
        <w:rPr>
          <w:rFonts w:cs="Times New Roman" w:ascii="Times New Roman" w:hAnsi="Times New Roman"/>
          <w:sz w:val="24"/>
          <w:szCs w:val="24"/>
          <w:lang w:eastAsia="x-none"/>
        </w:rPr>
        <w:t>Контактную информацию.</w:t>
      </w:r>
    </w:p>
    <w:p>
      <w:pPr>
        <w:pStyle w:val="Normal"/>
        <w:spacing w:lineRule="auto" w:line="360" w:before="0" w:after="0"/>
        <w:jc w:val="center"/>
        <w:rPr>
          <w:rFonts w:ascii="Times New Roman" w:hAnsi="Times New Roman" w:cs="Times New Roman"/>
          <w:b/>
          <w:b/>
          <w:sz w:val="24"/>
          <w:szCs w:val="24"/>
          <w:lang w:eastAsia="x-none"/>
        </w:rPr>
      </w:pPr>
      <w:r>
        <w:rPr>
          <w:rFonts w:cs="Times New Roman" w:ascii="Times New Roman" w:hAnsi="Times New Roman"/>
          <w:b/>
          <w:sz w:val="24"/>
          <w:szCs w:val="24"/>
          <w:lang w:eastAsia="x-none"/>
        </w:rPr>
      </w:r>
    </w:p>
    <w:p>
      <w:pPr>
        <w:pStyle w:val="Normal"/>
        <w:spacing w:lineRule="auto" w:line="360" w:before="0" w:after="0"/>
        <w:jc w:val="center"/>
        <w:rPr>
          <w:rFonts w:ascii="Times New Roman" w:hAnsi="Times New Roman" w:cs="Times New Roman"/>
          <w:b/>
          <w:b/>
          <w:sz w:val="24"/>
          <w:szCs w:val="24"/>
          <w:lang w:eastAsia="x-none"/>
        </w:rPr>
      </w:pPr>
      <w:r>
        <w:rPr>
          <w:rFonts w:cs="Times New Roman" w:ascii="Times New Roman" w:hAnsi="Times New Roman"/>
          <w:b/>
          <w:sz w:val="24"/>
          <w:szCs w:val="24"/>
          <w:lang w:eastAsia="x-none"/>
        </w:rPr>
        <w:t>2. ЦЕЛИ ПРОВЕДЕНИЯ И УЧАСТНИКИ КОНКУРСА</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sz w:val="24"/>
          <w:szCs w:val="24"/>
        </w:rPr>
        <w:t>2.1. Данный конкурс проводится в целях:</w:t>
      </w:r>
    </w:p>
    <w:p>
      <w:pPr>
        <w:pStyle w:val="ListParagraph"/>
        <w:numPr>
          <w:ilvl w:val="0"/>
          <w:numId w:val="2"/>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Вовлечения молодежи Иркутской области в процессы социального и экономического развития области;</w:t>
      </w:r>
    </w:p>
    <w:p>
      <w:pPr>
        <w:pStyle w:val="ListParagraph"/>
        <w:numPr>
          <w:ilvl w:val="0"/>
          <w:numId w:val="2"/>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Вовлечения молодежи Иркутской области в процессы принятия законов Иркутской области;</w:t>
      </w:r>
    </w:p>
    <w:p>
      <w:pPr>
        <w:pStyle w:val="ListParagraph"/>
        <w:numPr>
          <w:ilvl w:val="0"/>
          <w:numId w:val="2"/>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Социальной поддержки молодежи области;</w:t>
      </w:r>
    </w:p>
    <w:p>
      <w:pPr>
        <w:pStyle w:val="ListParagraph"/>
        <w:numPr>
          <w:ilvl w:val="0"/>
          <w:numId w:val="2"/>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Оказания помощи молодежи области в реализации работ, имеющих практическую значимость для развития государственной политики в Иркутской области в соответствующих направлениях номинациям конкурса;</w:t>
      </w:r>
    </w:p>
    <w:p>
      <w:pPr>
        <w:pStyle w:val="ListParagraph"/>
        <w:numPr>
          <w:ilvl w:val="0"/>
          <w:numId w:val="2"/>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Формирование правовой и политической культуры молодежи.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2.2. Участниками конкурса могут быть граждане Российской Федерации в возрасте от 14 до 35 лет (включительно), являющимися:</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Обучающимися образовательных учреждений среднего общего образования, воспитанниками учреждений дополнительного образования детей;</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Обучающимися образовательных учреждений высшего профессионального, среднего профессионального и начального профессионального образования;</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Научными работниками учреждений высшего профессионального и среднего профессионального образования, работниками научных организаций, педагогическими работниками, аспирантами;</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Участниками и членами общественных объединений, представителями молодежных парламентов, других коллегиальных совещательных и консультативных органов при органах законодательной власти субъектов Российской Федерации, органах государственной власти субъектов Российской Федерации, органах местного самоуправления;</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Работниками предприятий малого, среднего и крупного бизнеса;</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Индивидуальными предпринимателями и физическими лицами, входящими в состав учредителей юридических лиц, осуществляющих коммерческую и некоммерческую деятельность;</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Работниками муниципальных и государственных предприятий, а также предприятий с муниципальным и государственным участием;</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Муниципальными и государственными служащими</w:t>
      </w:r>
      <w:r>
        <w:rPr>
          <w:rFonts w:cs="Times New Roman" w:ascii="Times New Roman" w:hAnsi="Times New Roman"/>
          <w:sz w:val="24"/>
          <w:szCs w:val="24"/>
          <w:lang w:val="en-US"/>
        </w:rPr>
        <w:t>;</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Работниками бюджетной сферы</w:t>
      </w:r>
      <w:r>
        <w:rPr>
          <w:rFonts w:cs="Times New Roman" w:ascii="Times New Roman" w:hAnsi="Times New Roman"/>
          <w:sz w:val="24"/>
          <w:szCs w:val="24"/>
          <w:lang w:val="en-US"/>
        </w:rPr>
        <w:t>;</w:t>
      </w:r>
    </w:p>
    <w:p>
      <w:pPr>
        <w:pStyle w:val="ListParagraph"/>
        <w:numPr>
          <w:ilvl w:val="0"/>
          <w:numId w:val="10"/>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Временно неработающими и самозанятыми гражданами.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2.3. Участники конкурса делятся на три возрастные категории: </w:t>
      </w:r>
    </w:p>
    <w:p>
      <w:pPr>
        <w:pStyle w:val="ListParagraph"/>
        <w:numPr>
          <w:ilvl w:val="0"/>
          <w:numId w:val="1"/>
        </w:numPr>
        <w:spacing w:lineRule="auto" w:line="360" w:before="0" w:after="0"/>
        <w:ind w:left="0" w:hanging="0"/>
        <w:contextualSpacing/>
        <w:jc w:val="both"/>
        <w:rPr>
          <w:rFonts w:ascii="Times New Roman" w:hAnsi="Times New Roman" w:cs="Times New Roman"/>
          <w:bCs/>
          <w:sz w:val="24"/>
          <w:szCs w:val="24"/>
        </w:rPr>
      </w:pPr>
      <w:r>
        <w:rPr>
          <w:rFonts w:cs="Times New Roman" w:ascii="Times New Roman" w:hAnsi="Times New Roman"/>
          <w:bCs/>
          <w:sz w:val="24"/>
          <w:szCs w:val="24"/>
        </w:rPr>
        <w:t>Возрастная категория от 14 до 17 лет;</w:t>
      </w:r>
    </w:p>
    <w:p>
      <w:pPr>
        <w:pStyle w:val="ListParagraph"/>
        <w:numPr>
          <w:ilvl w:val="0"/>
          <w:numId w:val="1"/>
        </w:numPr>
        <w:spacing w:lineRule="auto" w:line="360" w:before="0" w:after="0"/>
        <w:ind w:left="0" w:hanging="0"/>
        <w:contextualSpacing/>
        <w:jc w:val="both"/>
        <w:rPr>
          <w:rFonts w:ascii="Times New Roman" w:hAnsi="Times New Roman" w:cs="Times New Roman"/>
          <w:bCs/>
          <w:sz w:val="24"/>
          <w:szCs w:val="24"/>
        </w:rPr>
      </w:pPr>
      <w:r>
        <w:rPr>
          <w:rFonts w:cs="Times New Roman" w:ascii="Times New Roman" w:hAnsi="Times New Roman"/>
          <w:bCs/>
          <w:sz w:val="24"/>
          <w:szCs w:val="24"/>
        </w:rPr>
        <w:t>Возрастная категория от 18 до 24 лет;</w:t>
      </w:r>
    </w:p>
    <w:p>
      <w:pPr>
        <w:pStyle w:val="ListParagraph"/>
        <w:numPr>
          <w:ilvl w:val="0"/>
          <w:numId w:val="1"/>
        </w:numPr>
        <w:spacing w:lineRule="auto" w:line="360" w:before="0" w:after="0"/>
        <w:ind w:left="0" w:hanging="0"/>
        <w:contextualSpacing/>
        <w:jc w:val="both"/>
        <w:rPr>
          <w:rFonts w:ascii="Times New Roman" w:hAnsi="Times New Roman" w:cs="Times New Roman"/>
          <w:bCs/>
          <w:sz w:val="24"/>
          <w:szCs w:val="24"/>
        </w:rPr>
      </w:pPr>
      <w:r>
        <w:rPr>
          <w:rFonts w:cs="Times New Roman" w:ascii="Times New Roman" w:hAnsi="Times New Roman"/>
          <w:bCs/>
          <w:sz w:val="24"/>
          <w:szCs w:val="24"/>
        </w:rPr>
        <w:t>Возрастная категория от 25 до 35 лет.</w:t>
      </w:r>
    </w:p>
    <w:p>
      <w:pPr>
        <w:pStyle w:val="ListParagraph"/>
        <w:spacing w:lineRule="auto" w:line="360" w:before="0" w:afterAutospacing="1"/>
        <w:ind w:left="0" w:hanging="0"/>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2.4. В случае участия в конкурсе группы участников, являющихся авторским коллективом, возрастная категория определяется исходя из возраста участника авторского коллектива, определенного под номером 1 в заявке для участия в конкурсе (Приложение № 1). </w:t>
      </w:r>
    </w:p>
    <w:p>
      <w:pPr>
        <w:pStyle w:val="Normal"/>
        <w:spacing w:lineRule="auto" w:line="360" w:before="0" w:after="0"/>
        <w:ind w:left="360" w:hanging="0"/>
        <w:jc w:val="center"/>
        <w:rPr>
          <w:rFonts w:ascii="Times New Roman" w:hAnsi="Times New Roman" w:cs="Times New Roman"/>
          <w:b/>
          <w:b/>
          <w:sz w:val="24"/>
          <w:szCs w:val="24"/>
        </w:rPr>
      </w:pPr>
      <w:r>
        <w:rPr>
          <w:rFonts w:cs="Times New Roman" w:ascii="Times New Roman" w:hAnsi="Times New Roman"/>
          <w:b/>
          <w:sz w:val="24"/>
          <w:szCs w:val="24"/>
        </w:rPr>
        <w:t>3. ПОРЯДОК ПРОВЕДЕНИЯ КОНКУРСА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3.1. Конкурс состоит из следующих этапов:</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Размещение условий проведения конкурса на информационных ресурсах </w:t>
      </w:r>
      <w:r>
        <w:rPr>
          <w:rFonts w:cs="Times New Roman" w:ascii="Times New Roman" w:hAnsi="Times New Roman"/>
          <w:sz w:val="24"/>
          <w:szCs w:val="24"/>
          <w:lang w:eastAsia="x-none"/>
        </w:rPr>
        <w:t>Молодежного парламента</w:t>
      </w:r>
      <w:r>
        <w:rPr>
          <w:rFonts w:cs="Times New Roman" w:ascii="Times New Roman" w:hAnsi="Times New Roman"/>
          <w:sz w:val="24"/>
          <w:szCs w:val="24"/>
        </w:rPr>
        <w:t>;</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Прием заявок на участие в конкурсе;</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Формирование экспертной комиссии конкурса;</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Предварительный отбор заявок экспертной комиссией конкурса на основании представленных документов;</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Оценка работ участников экспертной комиссией конкурса по соответствующим критериям;</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Формирование итоговых рейтингов, на основе суммы итоговых баллов, в соответствующих номинациях;</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Рассмотрение и утверждение результатов проведения конкурса советом </w:t>
      </w:r>
      <w:r>
        <w:rPr>
          <w:rFonts w:cs="Times New Roman" w:ascii="Times New Roman" w:hAnsi="Times New Roman"/>
          <w:sz w:val="24"/>
          <w:szCs w:val="24"/>
          <w:lang w:eastAsia="x-none"/>
        </w:rPr>
        <w:t>Молодежного парламента</w:t>
      </w:r>
      <w:r>
        <w:rPr>
          <w:rFonts w:cs="Times New Roman" w:ascii="Times New Roman" w:hAnsi="Times New Roman"/>
          <w:sz w:val="24"/>
          <w:szCs w:val="24"/>
        </w:rPr>
        <w:t>;</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Обнародование результатов проведения конкурса;</w:t>
      </w:r>
    </w:p>
    <w:p>
      <w:pPr>
        <w:pStyle w:val="ListParagraph"/>
        <w:numPr>
          <w:ilvl w:val="0"/>
          <w:numId w:val="4"/>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Проведение торжественной церемонии награждения победителей конкурса на сессии Молодежного парламента.</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4. ПОРЯДОК ПРЕДСТАВЛЕНИЯ ДОКУМЕНТОВ ДЛЯ УЧАСТИЯ В КОНКУРСЕ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4.1. Для участия в конкурсе принимаются работы кандидатов, являющихся отдельными авторами или группы кандидатов, формирующих авторский коллектив, в рамках установленных возрастных категорий и номинаций конкурса. Каждый автор или авторский коллектив имеет право представить на конкурс только одну работу. Работы не соответствующие условиям проведения конкурса к рассмотрению не принимаются.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4.2. Авторские права на представленные материалы должны принадлежать кандидатам и участникам конкурса, с тем, чтобы их использование и распространение не нарушало законодательство Российской Федерации об авторском праве. Работы, представленные на конкурс, не рецензируются и не возвращаются. </w:t>
      </w:r>
      <w:r>
        <w:rPr>
          <w:rFonts w:cs="Times New Roman" w:ascii="Times New Roman" w:hAnsi="Times New Roman"/>
          <w:sz w:val="24"/>
          <w:szCs w:val="24"/>
          <w:shd w:fill="FFFFFF" w:val="clear"/>
        </w:rPr>
        <w:t>Организационный комитет конкурса имеет право на редактирование и публикацию представленных работ без уведомления авторов и без выплаты им гонораров.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4.3. Кандидаты для участия в конкурсе представляют в электронном виде следующие документы:</w:t>
      </w:r>
    </w:p>
    <w:p>
      <w:pPr>
        <w:pStyle w:val="ListParagraph"/>
        <w:numPr>
          <w:ilvl w:val="0"/>
          <w:numId w:val="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Заявка для участия в конкурсе (Приложение № 1);</w:t>
      </w:r>
    </w:p>
    <w:p>
      <w:pPr>
        <w:pStyle w:val="ListParagraph"/>
        <w:numPr>
          <w:ilvl w:val="0"/>
          <w:numId w:val="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Согласие на обработку персональных данных каждого участника конкурса, являющегося отдельным автором, или входящего в состав авторского коллектива (Приложение № 2);</w:t>
      </w:r>
    </w:p>
    <w:p>
      <w:pPr>
        <w:pStyle w:val="ListParagraph"/>
        <w:numPr>
          <w:ilvl w:val="0"/>
          <w:numId w:val="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Два экземпляра конкурсной работы в форматах </w:t>
      </w:r>
      <w:r>
        <w:rPr>
          <w:rFonts w:cs="Times New Roman" w:ascii="Times New Roman" w:hAnsi="Times New Roman"/>
          <w:sz w:val="24"/>
          <w:szCs w:val="24"/>
          <w:lang w:val="en-US"/>
        </w:rPr>
        <w:t>docx</w:t>
      </w:r>
      <w:r>
        <w:rPr>
          <w:rFonts w:cs="Times New Roman" w:ascii="Times New Roman" w:hAnsi="Times New Roman"/>
          <w:sz w:val="24"/>
          <w:szCs w:val="24"/>
        </w:rPr>
        <w:t xml:space="preserve"> и </w:t>
      </w:r>
      <w:r>
        <w:rPr>
          <w:rFonts w:cs="Times New Roman" w:ascii="Times New Roman" w:hAnsi="Times New Roman"/>
          <w:sz w:val="24"/>
          <w:szCs w:val="24"/>
          <w:lang w:val="en-US"/>
        </w:rPr>
        <w:t>PDF</w:t>
      </w:r>
      <w:r>
        <w:rPr>
          <w:rFonts w:cs="Times New Roman" w:ascii="Times New Roman" w:hAnsi="Times New Roman"/>
          <w:sz w:val="24"/>
          <w:szCs w:val="24"/>
        </w:rPr>
        <w:t xml:space="preserve"> (Приложение № 3).</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4.4 Текст конкурсной работы должен быть подготовлен в формате </w:t>
      </w:r>
      <w:r>
        <w:rPr>
          <w:rFonts w:cs="Times New Roman" w:ascii="Times New Roman" w:hAnsi="Times New Roman"/>
          <w:sz w:val="24"/>
          <w:szCs w:val="24"/>
          <w:lang w:val="en-US"/>
        </w:rPr>
        <w:t>MSWord</w:t>
      </w:r>
      <w:r>
        <w:rPr>
          <w:rFonts w:cs="Times New Roman" w:ascii="Times New Roman" w:hAnsi="Times New Roman"/>
          <w:sz w:val="24"/>
          <w:szCs w:val="24"/>
        </w:rPr>
        <w:t xml:space="preserve"> и должен отвечать следующим требованиям:</w:t>
      </w:r>
    </w:p>
    <w:p>
      <w:pPr>
        <w:pStyle w:val="ListParagraph"/>
        <w:numPr>
          <w:ilvl w:val="0"/>
          <w:numId w:val="6"/>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Ориентация – книжная;</w:t>
      </w:r>
    </w:p>
    <w:p>
      <w:pPr>
        <w:pStyle w:val="ListParagraph"/>
        <w:numPr>
          <w:ilvl w:val="0"/>
          <w:numId w:val="6"/>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Поля текста слева – 2 см, справа – 1 см, сверху и снизу – 2 см;</w:t>
      </w:r>
    </w:p>
    <w:p>
      <w:pPr>
        <w:pStyle w:val="ListParagraph"/>
        <w:numPr>
          <w:ilvl w:val="0"/>
          <w:numId w:val="6"/>
        </w:numPr>
        <w:spacing w:lineRule="auto" w:line="360" w:before="0" w:after="0"/>
        <w:ind w:left="0" w:hanging="0"/>
        <w:contextualSpacing/>
        <w:jc w:val="both"/>
        <w:rPr>
          <w:rFonts w:ascii="Times New Roman" w:hAnsi="Times New Roman" w:cs="Times New Roman"/>
          <w:color w:val="000000"/>
          <w:sz w:val="24"/>
          <w:szCs w:val="24"/>
          <w:shd w:fill="FFFFFF" w:val="clear"/>
          <w:lang w:val="en-US"/>
        </w:rPr>
      </w:pPr>
      <w:r>
        <w:rPr>
          <w:rFonts w:cs="Times New Roman" w:ascii="Times New Roman" w:hAnsi="Times New Roman"/>
          <w:sz w:val="24"/>
          <w:szCs w:val="24"/>
        </w:rPr>
        <w:t>Шрифт</w:t>
      </w:r>
      <w:r>
        <w:rPr>
          <w:rFonts w:cs="Times New Roman" w:ascii="Times New Roman" w:hAnsi="Times New Roman"/>
          <w:sz w:val="24"/>
          <w:szCs w:val="24"/>
          <w:lang w:val="en-US"/>
        </w:rPr>
        <w:t xml:space="preserve"> - </w:t>
      </w:r>
      <w:r>
        <w:rPr>
          <w:rFonts w:cs="Times New Roman" w:ascii="Times New Roman" w:hAnsi="Times New Roman"/>
          <w:color w:val="000000"/>
          <w:sz w:val="24"/>
          <w:szCs w:val="24"/>
          <w:shd w:fill="FFFFFF" w:val="clear"/>
          <w:lang w:val="en-US"/>
        </w:rPr>
        <w:t>Times New Roman;</w:t>
      </w:r>
    </w:p>
    <w:p>
      <w:pPr>
        <w:pStyle w:val="ListParagraph"/>
        <w:numPr>
          <w:ilvl w:val="0"/>
          <w:numId w:val="6"/>
        </w:numPr>
        <w:spacing w:lineRule="auto" w:line="360" w:before="0" w:after="0"/>
        <w:ind w:left="0" w:hanging="0"/>
        <w:contextual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Размер шрифта – 12</w:t>
      </w:r>
      <w:r>
        <w:rPr>
          <w:rFonts w:cs="Times New Roman" w:ascii="Times New Roman" w:hAnsi="Times New Roman"/>
          <w:color w:val="000000"/>
          <w:sz w:val="24"/>
          <w:szCs w:val="24"/>
          <w:shd w:fill="FFFFFF" w:val="clear"/>
          <w:lang w:val="en-US"/>
        </w:rPr>
        <w:t>;</w:t>
      </w:r>
    </w:p>
    <w:p>
      <w:pPr>
        <w:pStyle w:val="ListParagraph"/>
        <w:numPr>
          <w:ilvl w:val="0"/>
          <w:numId w:val="6"/>
        </w:numPr>
        <w:spacing w:lineRule="auto" w:line="360" w:before="0" w:after="0"/>
        <w:ind w:left="0" w:hanging="0"/>
        <w:contextualSpacing/>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Межстрочный интервал – 1,5</w:t>
      </w:r>
      <w:r>
        <w:rPr>
          <w:rFonts w:cs="Times New Roman" w:ascii="Times New Roman" w:hAnsi="Times New Roman"/>
          <w:color w:val="000000"/>
          <w:sz w:val="24"/>
          <w:szCs w:val="24"/>
          <w:shd w:fill="FFFFFF" w:val="clear"/>
          <w:lang w:val="en-US"/>
        </w:rPr>
        <w:t>;</w:t>
      </w:r>
    </w:p>
    <w:p>
      <w:pPr>
        <w:pStyle w:val="ListParagraph"/>
        <w:numPr>
          <w:ilvl w:val="0"/>
          <w:numId w:val="6"/>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color w:val="000000"/>
          <w:sz w:val="24"/>
          <w:szCs w:val="24"/>
          <w:shd w:fill="FFFFFF" w:val="clear"/>
        </w:rPr>
        <w:t>Абзацный отступ – 1 см.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4.5 Конкурсная работа должна представлять собой законченное творческое исследование по одному из направлений номинаций конкурса и включать в себя:</w:t>
      </w:r>
    </w:p>
    <w:p>
      <w:pPr>
        <w:pStyle w:val="ListParagraph"/>
        <w:numPr>
          <w:ilvl w:val="0"/>
          <w:numId w:val="1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Титульный лист</w:t>
      </w:r>
      <w:r>
        <w:rPr>
          <w:rFonts w:cs="Times New Roman" w:ascii="Times New Roman" w:hAnsi="Times New Roman"/>
          <w:sz w:val="24"/>
          <w:szCs w:val="24"/>
          <w:lang w:val="en-US"/>
        </w:rPr>
        <w:t>;</w:t>
      </w:r>
    </w:p>
    <w:p>
      <w:pPr>
        <w:pStyle w:val="ListParagraph"/>
        <w:numPr>
          <w:ilvl w:val="0"/>
          <w:numId w:val="1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Содержание работы</w:t>
      </w:r>
      <w:r>
        <w:rPr>
          <w:rFonts w:cs="Times New Roman" w:ascii="Times New Roman" w:hAnsi="Times New Roman"/>
          <w:sz w:val="24"/>
          <w:szCs w:val="24"/>
          <w:lang w:val="en-US"/>
        </w:rPr>
        <w:t>;</w:t>
      </w:r>
    </w:p>
    <w:p>
      <w:pPr>
        <w:pStyle w:val="ListParagraph"/>
        <w:numPr>
          <w:ilvl w:val="0"/>
          <w:numId w:val="1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Обозначенную проблему и пути ее решения;</w:t>
      </w:r>
    </w:p>
    <w:p>
      <w:pPr>
        <w:pStyle w:val="ListParagraph"/>
        <w:numPr>
          <w:ilvl w:val="0"/>
          <w:numId w:val="1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Конкретные предложения по законодательному урегулированию обозначенной проблемы, содержащие:</w:t>
      </w:r>
    </w:p>
    <w:p>
      <w:pPr>
        <w:pStyle w:val="ListParagraph"/>
        <w:numPr>
          <w:ilvl w:val="0"/>
          <w:numId w:val="7"/>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основную идею, цели и предмет законодательного урегулирования, круг лиц, на которых предлагается распространить соответствующие предложения, их права и обязанности;</w:t>
      </w:r>
    </w:p>
    <w:p>
      <w:pPr>
        <w:pStyle w:val="ListParagraph"/>
        <w:numPr>
          <w:ilvl w:val="0"/>
          <w:numId w:val="7"/>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 При этом указываются пробелы и противоречия в действующем законодательстве, наличие устаревших норм права, фактически утративших силу, неэффективных положений, а также способы устранения имеющихся недостатков правового регулирования.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w:t>
      </w:r>
    </w:p>
    <w:p>
      <w:pPr>
        <w:pStyle w:val="ListParagraph"/>
        <w:numPr>
          <w:ilvl w:val="0"/>
          <w:numId w:val="7"/>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социально-экономические, политические, юридические и иные последствия предложений по законодательному урегулированию указанной проблемы (в случае реализации таких предложений).</w:t>
      </w:r>
    </w:p>
    <w:p>
      <w:pPr>
        <w:pStyle w:val="ListParagraph"/>
        <w:numPr>
          <w:ilvl w:val="0"/>
          <w:numId w:val="15"/>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Список использованных источников.</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4.6. Представляемая конкурсная работа должна быть направлена на развитие государственной политики в Иркутской области в соответствующем направлении - номинации конкурса, и может относиться к любой (-ым) категории (- ям) жителей Иркутской области.</w:t>
      </w:r>
    </w:p>
    <w:p>
      <w:pPr>
        <w:pStyle w:val="Normal"/>
        <w:spacing w:lineRule="auto" w:line="360" w:before="0" w:afterAutospacing="1"/>
        <w:jc w:val="both"/>
        <w:rPr>
          <w:rFonts w:ascii="Times New Roman" w:hAnsi="Times New Roman" w:cs="Times New Roman"/>
          <w:sz w:val="24"/>
          <w:szCs w:val="24"/>
        </w:rPr>
      </w:pPr>
      <w:r>
        <w:rPr>
          <w:rFonts w:cs="Times New Roman" w:ascii="Times New Roman" w:hAnsi="Times New Roman"/>
          <w:sz w:val="24"/>
          <w:szCs w:val="24"/>
        </w:rPr>
        <w:t>4.7. Экспертная комиссия конкурса проводит предварительный отбор заявок кандидатов на основании представленных документов, указанных в пункте 4.3 настоящего положения в течение 14 рабочих дней с момента формирования экспертной комиссии конкурса. В случае несоответствия представленных документов экспертная комиссия конкурса вправе отказать кандидатам в участии в конкурсе.</w:t>
      </w:r>
    </w:p>
    <w:p>
      <w:pPr>
        <w:pStyle w:val="Normal"/>
        <w:spacing w:lineRule="auto" w:line="36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5. НОМИНАЦИИ КОНКУРСА И КРИТЕРИИ ОЦЕНИВАНИЯ РАБОТ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5.1. Конкурс проводится по следующим номинациям:</w:t>
      </w:r>
    </w:p>
    <w:p>
      <w:pPr>
        <w:pStyle w:val="ListParagraph"/>
        <w:numPr>
          <w:ilvl w:val="0"/>
          <w:numId w:val="8"/>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культуры и искусства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науки и образования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малого и среднего предпринимательства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физической культуры и спорта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волонтерства и добровольчества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здравоохранения и пропаганды здорового образа жизни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патриотического воспитания молодежи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развития экологии и охраны окружающей среды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государственного строительства и местного самоуправления в Иркутской области;</w:t>
      </w:r>
    </w:p>
    <w:p>
      <w:pPr>
        <w:pStyle w:val="ListParagraph"/>
        <w:numPr>
          <w:ilvl w:val="0"/>
          <w:numId w:val="8"/>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Законодательные инициативы в сфере поддержки молодых специалистов в Иркутской области.</w:t>
      </w:r>
    </w:p>
    <w:p>
      <w:pPr>
        <w:pStyle w:val="Normal"/>
        <w:tabs>
          <w:tab w:val="clear" w:pos="709"/>
          <w:tab w:val="left" w:pos="-709"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5.2. Представленные на конкурс работы оцениваются экспертной комиссией конкурса по следующим критериям:</w:t>
      </w:r>
    </w:p>
    <w:p>
      <w:pPr>
        <w:pStyle w:val="ListParagraph"/>
        <w:numPr>
          <w:ilvl w:val="0"/>
          <w:numId w:val="9"/>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Актуальность работы и её практическая значимость для развития государственной политики в Иркутской области в соответствующем направлении - номинации конкурса, представленной в пункте 5.1 настоящего положения – от 0 до 10 баллов;</w:t>
      </w:r>
    </w:p>
    <w:p>
      <w:pPr>
        <w:pStyle w:val="ListParagraph"/>
        <w:numPr>
          <w:ilvl w:val="0"/>
          <w:numId w:val="9"/>
        </w:numPr>
        <w:tabs>
          <w:tab w:val="clear" w:pos="709"/>
          <w:tab w:val="left" w:pos="-709" w:leader="none"/>
        </w:tabs>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Оформление и полнота составления конкурсной работы, в соответствии с пунктами 4.4 и 4.5 настоящего положения – от 0 до 10 баллов;</w:t>
      </w:r>
    </w:p>
    <w:p>
      <w:pPr>
        <w:pStyle w:val="ListParagraph"/>
        <w:numPr>
          <w:ilvl w:val="0"/>
          <w:numId w:val="9"/>
        </w:numPr>
        <w:tabs>
          <w:tab w:val="clear" w:pos="709"/>
          <w:tab w:val="left" w:pos="-709" w:leader="none"/>
        </w:tabs>
        <w:spacing w:lineRule="auto" w:line="360" w:before="0" w:afterAutospacing="1"/>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Практическая возможность реализации заявленных предложений, исходя из действующего состояния развития экономики и социальной сферы Иркутской области, а также действующего областного и федерального законодательства – от 0 до 10 баллов.</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6. ЭКСПЕРТНАЯ КОМИССИЯ КОНКУРСА</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6.1. Для оценки заявок и предоставленных конкурсных работ формируется экспертная комиссия конкурса в составе не менее чем из трех и не более чем из пяти человек для оценки каждой из номинаций конкурса, в каждой возрастной категории, указанных в пунктах 5.1 и 2.3 настоящего положения. Общий состав экспертной комиссии конкурса составляет не менее пяти человек.</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6.2. Экспертная комиссия конкурса состоит из председателя, заместителя председателя, секретаря и членов экспертной комиссии конкурса.</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6.3. Экспертную комиссию конкурса возглавляет председатель. В отсутствие председателя, его обязанности выполняет заместитель председателя.</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6.4. В состав экспертной комиссии конкурса могут входить:</w:t>
      </w:r>
    </w:p>
    <w:p>
      <w:pPr>
        <w:pStyle w:val="ListParagraph"/>
        <w:numPr>
          <w:ilvl w:val="0"/>
          <w:numId w:val="1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Депутаты Молодежного парламента;</w:t>
      </w:r>
    </w:p>
    <w:p>
      <w:pPr>
        <w:pStyle w:val="ListParagraph"/>
        <w:numPr>
          <w:ilvl w:val="0"/>
          <w:numId w:val="1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Депутаты Законодательного Собрания Иркутской области;</w:t>
      </w:r>
    </w:p>
    <w:p>
      <w:pPr>
        <w:pStyle w:val="ListParagraph"/>
        <w:numPr>
          <w:ilvl w:val="0"/>
          <w:numId w:val="1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Представители аппарата Законодательного Собрания Иркутской области;</w:t>
      </w:r>
    </w:p>
    <w:p>
      <w:pPr>
        <w:pStyle w:val="ListParagraph"/>
        <w:numPr>
          <w:ilvl w:val="0"/>
          <w:numId w:val="1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Представители Правительства Иркутской области;</w:t>
      </w:r>
    </w:p>
    <w:p>
      <w:pPr>
        <w:pStyle w:val="ListParagraph"/>
        <w:numPr>
          <w:ilvl w:val="0"/>
          <w:numId w:val="1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Представители общественных объединений и организаций Иркутской области;</w:t>
      </w:r>
    </w:p>
    <w:p>
      <w:pPr>
        <w:pStyle w:val="ListParagraph"/>
        <w:numPr>
          <w:ilvl w:val="0"/>
          <w:numId w:val="11"/>
        </w:numPr>
        <w:spacing w:lineRule="auto" w:line="36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Представители органов местного самоуправления муниципальных образований Иркутской области.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6.5. Все решения экспертной комиссии конкурса оформляются протоколами, которые подписываются председателем экспертной комиссии конкурса в течение 5 рабочих дней со дня проведения заседания экспертной комиссии конкурса. Заседание экспертной комиссии конкурса считается правомочным, если на нем присутствует не менее 1/2 членов экспертной комиссии конкурса.</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6.6. Персональный состав экспертной комиссии конкурса утверждается распоряжением председателя Молодежного парламента.</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6.7. Члены экспертной комиссии конкурса оценивают работы участников, в соответствии с критериями, указанными в пункте 5.2. настоящего положения, не более 30 рабочих дней со дня окончания предварительного отбора заявок кандидатов на участие в конкурсе.</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6.8. Результаты оценок работ участников, по балльной системе оценок, в соответствии с критериями, указанными в 5.2. настоящего положения,  заносятся каждым членом экспертной комиссии конкурса в оценочный </w:t>
      </w:r>
      <w:hyperlink w:anchor="P421">
        <w:r>
          <w:rPr>
            <w:rFonts w:cs="Times New Roman" w:ascii="Times New Roman" w:hAnsi="Times New Roman"/>
            <w:sz w:val="24"/>
            <w:szCs w:val="24"/>
          </w:rPr>
          <w:t>лист</w:t>
        </w:r>
      </w:hyperlink>
      <w:r>
        <w:rPr>
          <w:rFonts w:cs="Times New Roman" w:ascii="Times New Roman" w:hAnsi="Times New Roman"/>
          <w:sz w:val="24"/>
          <w:szCs w:val="24"/>
        </w:rPr>
        <w:t xml:space="preserve"> по форме согласно Приложению № 4 к настоящему положению.</w:t>
      </w:r>
    </w:p>
    <w:p>
      <w:pPr>
        <w:pStyle w:val="ConsPlusNormal"/>
        <w:spacing w:lineRule="auto" w:line="360"/>
        <w:jc w:val="both"/>
        <w:rPr>
          <w:rFonts w:ascii="Times New Roman" w:hAnsi="Times New Roman" w:cs="Times New Roman"/>
          <w:sz w:val="24"/>
          <w:szCs w:val="24"/>
        </w:rPr>
      </w:pPr>
      <w:r>
        <w:rPr>
          <w:rFonts w:cs="Times New Roman" w:ascii="Times New Roman" w:hAnsi="Times New Roman"/>
          <w:sz w:val="24"/>
          <w:szCs w:val="24"/>
        </w:rPr>
        <w:t>6.9. Экспертная комиссия конкурса в течение 10 рабочих дней после завершения оценки работ участников, формирует итоговые рейтинги работ в каждой возрастной категории, и в каждой номинации, указанных в пунктах 2.3 и 5.1 настоящего положения.</w:t>
      </w:r>
    </w:p>
    <w:p>
      <w:pPr>
        <w:pStyle w:val="ConsPlusNormal"/>
        <w:spacing w:lineRule="auto" w:line="360" w:before="0" w:afterAutospacing="1"/>
        <w:jc w:val="both"/>
        <w:rPr>
          <w:rFonts w:ascii="Times New Roman" w:hAnsi="Times New Roman" w:cs="Times New Roman"/>
          <w:sz w:val="24"/>
          <w:szCs w:val="24"/>
        </w:rPr>
      </w:pPr>
      <w:r>
        <w:rPr>
          <w:rFonts w:cs="Times New Roman" w:ascii="Times New Roman" w:hAnsi="Times New Roman"/>
          <w:sz w:val="24"/>
          <w:szCs w:val="24"/>
        </w:rPr>
        <w:t>6.10. Место работы в итоговом рейтинге определяется итоговой суммой полученной ей баллов, сформированной из суммы оценок членов экспертной комиссии конкурса. Первое место в рейтинге присваивается работе, набравшей наибольшее количество баллов.</w:t>
      </w:r>
    </w:p>
    <w:p>
      <w:pPr>
        <w:pStyle w:val="ConsPlusNormal"/>
        <w:spacing w:lineRule="auto" w:line="360" w:before="0" w:afterAutospacing="1"/>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36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7. ПОДВЕДЕНИЕ ИТОГОВ КОНКУРСА</w:t>
      </w:r>
    </w:p>
    <w:p>
      <w:pPr>
        <w:pStyle w:val="ConsPlus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7.1. По итогам проведения конкурса победителями признаются участники, занявшие первые места в каждой из номинаций проведения конкурса в своих возрастных категориях.</w:t>
      </w:r>
    </w:p>
    <w:p>
      <w:pPr>
        <w:pStyle w:val="ConsPlus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7.2. В случае если при формировании итоговых рейтингов работ несколько участников в своей номинации и возрастной категории набрали одинаковое количество минимального балла необходимого для победы в номинации, то победителями признаются все вышеуказанные участники, с присвоением призового места, соответствующего сформированному рейтингу работ.</w:t>
      </w:r>
    </w:p>
    <w:p>
      <w:pPr>
        <w:pStyle w:val="ConsPlus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7.3. Итоги конкурса утверждаются решением совета </w:t>
      </w:r>
      <w:r>
        <w:rPr>
          <w:rFonts w:cs="Times New Roman" w:ascii="Times New Roman" w:hAnsi="Times New Roman"/>
          <w:sz w:val="24"/>
          <w:szCs w:val="24"/>
        </w:rPr>
        <w:t xml:space="preserve">Молодежного парламента </w:t>
      </w:r>
      <w:r>
        <w:rPr>
          <w:rFonts w:cs="Times New Roman" w:ascii="Times New Roman" w:hAnsi="Times New Roman"/>
          <w:color w:val="000000" w:themeColor="text1"/>
          <w:sz w:val="24"/>
          <w:szCs w:val="24"/>
        </w:rPr>
        <w:t xml:space="preserve">на основании протокола заседания экспертной комиссии конкурса, определяющей </w:t>
      </w:r>
      <w:r>
        <w:rPr>
          <w:rFonts w:cs="Times New Roman" w:ascii="Times New Roman" w:hAnsi="Times New Roman"/>
          <w:sz w:val="24"/>
          <w:szCs w:val="24"/>
        </w:rPr>
        <w:t>итоговые рейтинги работ в каждой возрастной категории и в каждой номинации, указанных в пунктах 2.3 и 5.1 настоящего положения</w:t>
      </w:r>
      <w:r>
        <w:rPr>
          <w:rFonts w:cs="Times New Roman" w:ascii="Times New Roman" w:hAnsi="Times New Roman"/>
          <w:color w:val="000000" w:themeColor="text1"/>
          <w:sz w:val="24"/>
          <w:szCs w:val="24"/>
        </w:rPr>
        <w:t xml:space="preserve">, на ближайшем заседании совета </w:t>
      </w:r>
      <w:r>
        <w:rPr>
          <w:rFonts w:cs="Times New Roman" w:ascii="Times New Roman" w:hAnsi="Times New Roman"/>
          <w:sz w:val="24"/>
          <w:szCs w:val="24"/>
        </w:rPr>
        <w:t xml:space="preserve">Молодежного парламента </w:t>
      </w:r>
      <w:r>
        <w:rPr>
          <w:rFonts w:cs="Times New Roman" w:ascii="Times New Roman" w:hAnsi="Times New Roman"/>
          <w:color w:val="000000" w:themeColor="text1"/>
          <w:sz w:val="24"/>
          <w:szCs w:val="24"/>
        </w:rPr>
        <w:t>после дня утверждения соответствующего протокола экспертной комиссией конкурса.</w:t>
      </w:r>
    </w:p>
    <w:p>
      <w:pPr>
        <w:pStyle w:val="ConsPlusNormal"/>
        <w:spacing w:lineRule="auto" w:line="36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7.4.</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 xml:space="preserve">Молодежный парламент </w:t>
      </w:r>
      <w:r>
        <w:rPr>
          <w:rFonts w:cs="Times New Roman" w:ascii="Times New Roman" w:hAnsi="Times New Roman"/>
          <w:color w:val="000000" w:themeColor="text1"/>
          <w:sz w:val="24"/>
          <w:szCs w:val="24"/>
        </w:rPr>
        <w:t xml:space="preserve">после принятия советом Молодежного парламента решения об утверждении итогов конкурса проводит торжественную церемонию вручения грамот победителям конкурса, подписанных председателем </w:t>
      </w:r>
      <w:r>
        <w:rPr>
          <w:rFonts w:cs="Times New Roman" w:ascii="Times New Roman" w:hAnsi="Times New Roman"/>
          <w:sz w:val="24"/>
          <w:szCs w:val="24"/>
        </w:rPr>
        <w:t xml:space="preserve">Молодежного парламента, на ближайшем заседании Молодежного парламента. </w:t>
      </w:r>
    </w:p>
    <w:p>
      <w:pPr>
        <w:pStyle w:val="ConsPlus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7.5.</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Конкурсные работы, по рекомендации членов экспертной комиссии конкурса, </w:t>
      </w:r>
      <w:r>
        <w:rPr>
          <w:rFonts w:cs="Times New Roman" w:ascii="Times New Roman" w:hAnsi="Times New Roman"/>
          <w:color w:val="000000" w:themeColor="text1"/>
          <w:sz w:val="24"/>
          <w:szCs w:val="24"/>
          <w:shd w:fill="FFFFFF" w:val="clear"/>
        </w:rPr>
        <w:t>при согласии авторов конкурсных работ,</w:t>
      </w:r>
      <w:r>
        <w:rPr>
          <w:rFonts w:cs="Times New Roman" w:ascii="Times New Roman" w:hAnsi="Times New Roman"/>
          <w:color w:val="000000" w:themeColor="text1"/>
          <w:sz w:val="24"/>
          <w:szCs w:val="24"/>
        </w:rPr>
        <w:t xml:space="preserve"> могут быть представлены для доработки (при необходимости) и дальнейшего их внесения в виде законодательных инициатив Молодежным парламентом, депутатами Законодательного Собрания Иркутской области, депутатами Государственной Думы Федерального Собрания Российской Федерации, и другими субъектами права законодательной инициативы на территории Иркутской области и Российской Федерации.</w:t>
      </w:r>
    </w:p>
    <w:p>
      <w:pPr>
        <w:pStyle w:val="ConsPlusNormal"/>
        <w:spacing w:lineRule="auto" w:line="36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Autospacing="1"/>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8. КОНТАКТНАЯ ИНФОРМАЦИЯ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Документы, необходимые для участия в конкурсе, предоставляются организаторам в электронном виде на электронный адрес </w:t>
      </w:r>
      <w:hyperlink r:id="rId3">
        <w:r>
          <w:rPr>
            <w:rFonts w:cs="Times New Roman" w:ascii="Times New Roman" w:hAnsi="Times New Roman"/>
            <w:b/>
            <w:sz w:val="24"/>
            <w:szCs w:val="24"/>
          </w:rPr>
          <w:t>mpzsio@mail.ru</w:t>
        </w:r>
      </w:hyperlink>
      <w:r>
        <w:rPr>
          <w:rFonts w:cs="Times New Roman" w:ascii="Times New Roman" w:hAnsi="Times New Roman"/>
          <w:sz w:val="24"/>
          <w:szCs w:val="24"/>
        </w:rPr>
        <w:t xml:space="preserve"> </w:t>
      </w:r>
      <w:r>
        <w:rPr>
          <w:rFonts w:cs="Times New Roman" w:ascii="Times New Roman" w:hAnsi="Times New Roman"/>
          <w:sz w:val="24"/>
          <w:szCs w:val="24"/>
          <w:lang w:val="ru-RU"/>
        </w:rPr>
        <w:t xml:space="preserve">или заявку для участия в конкурсе можно заполнить на сайте </w:t>
      </w:r>
      <w:hyperlink r:id="rId4">
        <w:r>
          <w:rPr>
            <w:rFonts w:cs="Times New Roman" w:ascii="Times New Roman" w:hAnsi="Times New Roman"/>
            <w:sz w:val="24"/>
            <w:szCs w:val="24"/>
            <w:lang w:val="ru-RU"/>
          </w:rPr>
          <w:t>https://gmedia38.ru</w:t>
        </w:r>
      </w:hyperlink>
      <w:r>
        <w:rPr>
          <w:rFonts w:cs="Times New Roman" w:ascii="Times New Roman" w:hAnsi="Times New Roman"/>
          <w:sz w:val="24"/>
          <w:szCs w:val="24"/>
          <w:lang w:val="ru-RU"/>
        </w:rPr>
        <w:t xml:space="preserve"> (ссылка на регистрацию </w:t>
      </w:r>
      <w:hyperlink r:id="rId5" w:tgtFrame="_blank">
        <w:r>
          <w:rPr>
            <w:rFonts w:cs="Times New Roman" w:ascii="Times New Roman" w:hAnsi="Times New Roman"/>
            <w:b w:val="false"/>
            <w:bCs/>
            <w:i w:val="false"/>
            <w:caps w:val="false"/>
            <w:smallCaps w:val="false"/>
            <w:spacing w:val="0"/>
            <w:sz w:val="24"/>
            <w:szCs w:val="24"/>
            <w:u w:val="single"/>
            <w:lang w:val="ru-RU"/>
          </w:rPr>
          <w:t>https://gmedia38.ru/zi/</w:t>
        </w:r>
      </w:hyperlink>
      <w:r>
        <w:rPr>
          <w:rFonts w:cs="Times New Roman" w:ascii="Times New Roman" w:hAnsi="Times New Roman"/>
          <w:b w:val="false"/>
          <w:bCs w:val="false"/>
          <w:i w:val="false"/>
          <w:caps w:val="false"/>
          <w:smallCaps w:val="false"/>
          <w:spacing w:val="0"/>
          <w:sz w:val="24"/>
          <w:szCs w:val="24"/>
          <w:u w:val="single"/>
          <w:lang w:val="ru-RU"/>
        </w:rPr>
        <w:t>)</w:t>
      </w:r>
      <w:r>
        <w:rPr>
          <w:rFonts w:cs="Times New Roman" w:ascii="Times New Roman" w:hAnsi="Times New Roman"/>
          <w:b/>
          <w:bCs/>
          <w:sz w:val="24"/>
          <w:szCs w:val="24"/>
          <w:lang w:val="ru-RU"/>
        </w:rPr>
        <w:t xml:space="preserve"> </w:t>
      </w:r>
      <w:r>
        <w:rPr>
          <w:rFonts w:cs="Times New Roman" w:ascii="Times New Roman" w:hAnsi="Times New Roman"/>
          <w:b/>
          <w:bCs/>
          <w:sz w:val="24"/>
          <w:szCs w:val="24"/>
        </w:rPr>
        <w:t xml:space="preserve">до </w:t>
      </w:r>
      <w:r>
        <w:rPr>
          <w:rFonts w:cs="Times New Roman" w:ascii="Times New Roman" w:hAnsi="Times New Roman"/>
          <w:b/>
          <w:bCs/>
          <w:sz w:val="24"/>
          <w:szCs w:val="24"/>
        </w:rPr>
        <w:t>12</w:t>
      </w:r>
      <w:r>
        <w:rPr>
          <w:rFonts w:eastAsia="Calibri" w:cs="Times New Roman" w:ascii="Times New Roman" w:hAnsi="Times New Roman" w:eastAsiaTheme="minorHAnsi"/>
          <w:b/>
          <w:bCs/>
          <w:color w:val="auto"/>
          <w:kern w:val="0"/>
          <w:sz w:val="24"/>
          <w:szCs w:val="24"/>
          <w:lang w:val="ru-RU" w:eastAsia="en-US" w:bidi="ar-SA"/>
        </w:rPr>
        <w:t>.0</w:t>
      </w:r>
      <w:r>
        <w:rPr>
          <w:rFonts w:eastAsia="Calibri" w:cs="Times New Roman" w:ascii="Times New Roman" w:hAnsi="Times New Roman" w:eastAsiaTheme="minorHAnsi"/>
          <w:b/>
          <w:bCs/>
          <w:color w:val="auto"/>
          <w:kern w:val="0"/>
          <w:sz w:val="24"/>
          <w:szCs w:val="24"/>
          <w:lang w:val="ru-RU" w:eastAsia="en-US" w:bidi="ar-SA"/>
        </w:rPr>
        <w:t>6</w:t>
      </w:r>
      <w:r>
        <w:rPr>
          <w:rFonts w:eastAsia="Calibri" w:cs="Times New Roman" w:ascii="Times New Roman" w:hAnsi="Times New Roman" w:eastAsiaTheme="minorHAnsi"/>
          <w:b/>
          <w:bCs/>
          <w:color w:val="auto"/>
          <w:kern w:val="0"/>
          <w:sz w:val="24"/>
          <w:szCs w:val="24"/>
          <w:lang w:val="ru-RU" w:eastAsia="en-US" w:bidi="ar-SA"/>
        </w:rPr>
        <w:t>.2022</w:t>
      </w:r>
      <w:r>
        <w:rPr>
          <w:rFonts w:cs="Times New Roman" w:ascii="Times New Roman" w:hAnsi="Times New Roman"/>
          <w:b/>
          <w:bCs/>
          <w:sz w:val="24"/>
          <w:szCs w:val="24"/>
        </w:rPr>
        <w:t>.</w:t>
      </w:r>
      <w:r>
        <w:rPr>
          <w:rFonts w:cs="Times New Roman" w:ascii="Times New Roman" w:hAnsi="Times New Roman"/>
          <w:sz w:val="24"/>
          <w:szCs w:val="24"/>
        </w:rPr>
        <w:t xml:space="preserve">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 теме письма указывается ФИО кандидата, являющегося отдельным автором, или ФИО кандидатов, входящих в состав авторских коллективов, наименование конкурсной работы, а также пометка «для участия в конкурсе законодательных инициатив».</w:t>
      </w:r>
    </w:p>
    <w:p>
      <w:pPr>
        <w:pStyle w:val="ConsPlusNormal"/>
        <w:spacing w:lineRule="auto" w:line="360"/>
        <w:ind w:firstLine="567"/>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По всем вопросам, связанным с организацией и проведением конкурса можно обратиться к кураторам конкурса:</w:t>
      </w:r>
    </w:p>
    <w:p>
      <w:pPr>
        <w:pStyle w:val="ConsPlusNormal"/>
        <w:numPr>
          <w:ilvl w:val="0"/>
          <w:numId w:val="12"/>
        </w:numPr>
        <w:spacing w:lineRule="auto" w:line="360"/>
        <w:ind w:left="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Комельков Иван Сергеевич – председатель Молодежного парламента при Законодательном Собрании Иркутской области (</w:t>
      </w:r>
      <w:r>
        <w:rPr>
          <w:rFonts w:cs="Times New Roman" w:ascii="Times New Roman" w:hAnsi="Times New Roman"/>
          <w:color w:val="000000" w:themeColor="text1"/>
          <w:sz w:val="24"/>
          <w:szCs w:val="24"/>
          <w:lang w:val="en-US"/>
        </w:rPr>
        <w:t>e</w:t>
      </w:r>
      <w:r>
        <w:rPr>
          <w:rFonts w:cs="Times New Roman" w:ascii="Times New Roman" w:hAnsi="Times New Roman"/>
          <w:color w:val="000000" w:themeColor="text1"/>
          <w:sz w:val="24"/>
          <w:szCs w:val="24"/>
        </w:rPr>
        <w:t>mail: komelkov_ivan@mail.ru; тел: 89086669209);</w:t>
      </w:r>
    </w:p>
    <w:p>
      <w:pPr>
        <w:pStyle w:val="ConsPlusNormal"/>
        <w:numPr>
          <w:ilvl w:val="0"/>
          <w:numId w:val="12"/>
        </w:numPr>
        <w:spacing w:lineRule="auto" w:line="360"/>
        <w:ind w:left="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Маркузе Ульяна Сергеевна – депутат Молодежного парламента при Законодательном Собрании Иркутской области (тел: 89500535527) </w:t>
      </w:r>
    </w:p>
    <w:p>
      <w:pPr>
        <w:pStyle w:val="ConsPlusNormal"/>
        <w:numPr>
          <w:ilvl w:val="0"/>
          <w:numId w:val="12"/>
        </w:numPr>
        <w:spacing w:lineRule="auto" w:line="360"/>
        <w:ind w:left="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Белов Артём Александрович – депутат Молодежного парламента при Законодательном Собрании Иркутской области (</w:t>
      </w:r>
      <w:r>
        <w:rPr>
          <w:rFonts w:cs="Times New Roman" w:ascii="Times New Roman" w:hAnsi="Times New Roman"/>
          <w:color w:val="000000" w:themeColor="text1"/>
          <w:sz w:val="24"/>
          <w:szCs w:val="24"/>
          <w:lang w:val="en-US"/>
        </w:rPr>
        <w:t>email</w:t>
      </w:r>
      <w:r>
        <w:rPr>
          <w:rFonts w:cs="Times New Roman" w:ascii="Times New Roman" w:hAnsi="Times New Roman"/>
          <w:color w:val="000000" w:themeColor="text1"/>
          <w:sz w:val="24"/>
          <w:szCs w:val="24"/>
        </w:rPr>
        <w:t xml:space="preserve">: </w:t>
      </w:r>
      <w:hyperlink r:id="rId6">
        <w:r>
          <w:rPr>
            <w:rFonts w:cs="Times New Roman" w:ascii="Times New Roman" w:hAnsi="Times New Roman"/>
            <w:sz w:val="24"/>
            <w:szCs w:val="24"/>
            <w:lang w:val="en-US"/>
          </w:rPr>
          <w:t>artem</w:t>
        </w:r>
        <w:r>
          <w:rPr>
            <w:rFonts w:cs="Times New Roman" w:ascii="Times New Roman" w:hAnsi="Times New Roman"/>
            <w:sz w:val="24"/>
            <w:szCs w:val="24"/>
          </w:rPr>
          <w:t>.</w:t>
        </w:r>
        <w:r>
          <w:rPr>
            <w:rFonts w:cs="Times New Roman" w:ascii="Times New Roman" w:hAnsi="Times New Roman"/>
            <w:sz w:val="24"/>
            <w:szCs w:val="24"/>
            <w:lang w:val="en-US"/>
          </w:rPr>
          <w:t>belov</w:t>
        </w:r>
        <w:r>
          <w:rPr>
            <w:rFonts w:cs="Times New Roman" w:ascii="Times New Roman" w:hAnsi="Times New Roman"/>
            <w:sz w:val="24"/>
            <w:szCs w:val="24"/>
          </w:rPr>
          <w:t>7@</w:t>
        </w:r>
        <w:r>
          <w:rPr>
            <w:rFonts w:cs="Times New Roman" w:ascii="Times New Roman" w:hAnsi="Times New Roman"/>
            <w:sz w:val="24"/>
            <w:szCs w:val="24"/>
            <w:lang w:val="en-US"/>
          </w:rPr>
          <w:t>mail</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color w:val="000000" w:themeColor="text1"/>
          <w:sz w:val="24"/>
          <w:szCs w:val="24"/>
        </w:rPr>
        <w:t>).</w:t>
      </w:r>
    </w:p>
    <w:p>
      <w:pPr>
        <w:pStyle w:val="ConsPlusNormal"/>
        <w:spacing w:lineRule="auto" w:line="36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Также по вопросам организации и проведении конкурса можно обратиться через личное сообщение в сообщество Молодежного парламента в социальной сети ВКонтакте, по адресу </w:t>
      </w:r>
      <w:hyperlink r:id="rId7">
        <w:r>
          <w:rPr>
            <w:rFonts w:cs="Times New Roman" w:ascii="Times New Roman" w:hAnsi="Times New Roman"/>
            <w:sz w:val="24"/>
            <w:szCs w:val="24"/>
          </w:rPr>
          <w:t>https://vk.com/molodparlament38</w:t>
        </w:r>
      </w:hyperlink>
      <w:r>
        <w:rPr>
          <w:rFonts w:cs="Times New Roman" w:ascii="Times New Roman" w:hAnsi="Times New Roman"/>
          <w:color w:val="000000" w:themeColor="text1"/>
          <w:sz w:val="24"/>
          <w:szCs w:val="24"/>
        </w:rPr>
        <w:t xml:space="preserve">, или через электронное письмо на электронный адрес организаторов конкурса </w:t>
      </w:r>
      <w:r>
        <w:rPr>
          <w:rFonts w:cs="Times New Roman" w:ascii="Times New Roman" w:hAnsi="Times New Roman"/>
          <w:sz w:val="24"/>
          <w:szCs w:val="24"/>
        </w:rPr>
        <w:t>mpzsio@mail.</w:t>
      </w:r>
      <w:r>
        <w:rPr>
          <w:rFonts w:cs="Times New Roman" w:ascii="Times New Roman" w:hAnsi="Times New Roman"/>
          <w:sz w:val="24"/>
          <w:szCs w:val="24"/>
          <w:lang w:val="en-US"/>
        </w:rPr>
        <w:t>ru</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№1 к положению о проведении регионального конкурса </w:t>
      </w:r>
    </w:p>
    <w:p>
      <w:pPr>
        <w:pStyle w:val="Normal"/>
        <w:spacing w:lineRule="auto" w:line="360" w:before="0" w:afterAutospacing="1"/>
        <w:jc w:val="right"/>
        <w:rPr>
          <w:rFonts w:ascii="Times New Roman" w:hAnsi="Times New Roman" w:cs="Times New Roman"/>
          <w:sz w:val="24"/>
          <w:szCs w:val="24"/>
        </w:rPr>
      </w:pPr>
      <w:r>
        <w:rPr>
          <w:rFonts w:cs="Times New Roman" w:ascii="Times New Roman" w:hAnsi="Times New Roman"/>
          <w:sz w:val="24"/>
          <w:szCs w:val="24"/>
        </w:rPr>
        <w:t>«Моя законодательная инициатива» имени Л.М. Берлиной</w:t>
      </w:r>
    </w:p>
    <w:p>
      <w:pPr>
        <w:pStyle w:val="Normal"/>
        <w:spacing w:lineRule="auto" w:line="360" w:before="0" w:afterAutospacing="1"/>
        <w:ind w:firstLine="709"/>
        <w:jc w:val="center"/>
        <w:rPr>
          <w:rFonts w:ascii="Times New Roman" w:hAnsi="Times New Roman" w:cs="Times New Roman"/>
          <w:b/>
          <w:b/>
          <w:sz w:val="24"/>
          <w:szCs w:val="24"/>
        </w:rPr>
      </w:pPr>
      <w:r>
        <w:rPr>
          <w:rFonts w:cs="Times New Roman" w:ascii="Times New Roman" w:hAnsi="Times New Roman"/>
          <w:b/>
          <w:sz w:val="24"/>
          <w:szCs w:val="24"/>
        </w:rPr>
        <w:t>Заявка для участия в региональном конкурсе «Моя законодательная инициатива» имени Л.М. Берлиной для отдельного автора</w:t>
      </w:r>
    </w:p>
    <w:tbl>
      <w:tblPr>
        <w:tblW w:w="1020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962"/>
        <w:gridCol w:w="5243"/>
      </w:tblGrid>
      <w:tr>
        <w:trPr>
          <w:trHeight w:val="113" w:hRule="atLeast"/>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Информация об участнике</w:t>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Название конкурсной работы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Номинация конкурса</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Ф.И.О. автора работы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Дата рождения</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жительства (индекс, город, район, населенный пункт, улица, дом, квартира)</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805"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91"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учебы / работы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uto" w:line="360" w:before="100" w:afterAutospacing="0" w:after="0"/>
              <w:rPr>
                <w:color w:val="000000"/>
              </w:rPr>
            </w:pPr>
            <w:r>
              <w:rPr/>
              <w:t xml:space="preserve">Класс / курс обучения (также указать </w:t>
            </w:r>
            <w:r>
              <w:rPr>
                <w:color w:val="000000"/>
              </w:rPr>
              <w:t>уровень бакалавриат / специалитет / магистратура / аспирантура) / должность</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руководителя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контактного лица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контактного лица организации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720" w:hRule="atLeast"/>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Информация о научном руководителе (при отсутствии научного руководителя поставить прочерк)</w:t>
            </w:r>
          </w:p>
        </w:tc>
      </w:tr>
      <w:tr>
        <w:trPr>
          <w:trHeight w:val="319"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Ф.И.О.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Учёное звание, место работы и должность</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ConsPlusNormal"/>
        <w:spacing w:lineRule="auto" w:line="36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Autospacing="1"/>
        <w:ind w:firstLine="709"/>
        <w:jc w:val="center"/>
        <w:rPr>
          <w:rFonts w:ascii="Times New Roman" w:hAnsi="Times New Roman" w:cs="Times New Roman"/>
          <w:b/>
          <w:b/>
          <w:sz w:val="24"/>
          <w:szCs w:val="24"/>
        </w:rPr>
      </w:pPr>
      <w:r>
        <w:rPr>
          <w:rFonts w:cs="Times New Roman" w:ascii="Times New Roman" w:hAnsi="Times New Roman"/>
          <w:b/>
          <w:sz w:val="24"/>
          <w:szCs w:val="24"/>
        </w:rPr>
        <w:t>Заявка для участия в региональном конкурсе «Моя законодательная инициатива» имени Л.М. Берлиной для авторского коллектива</w:t>
      </w:r>
    </w:p>
    <w:tbl>
      <w:tblPr>
        <w:tblW w:w="1020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962"/>
        <w:gridCol w:w="5243"/>
      </w:tblGrid>
      <w:tr>
        <w:trPr>
          <w:trHeight w:val="113" w:hRule="atLeast"/>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Информация об участниках</w:t>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Название конкурсной работы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Номинация конкурса</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Ф.И.О. автора №1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Дата рождения</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жительства (индекс, город, район, населенный пункт, улица, дом, квартира)</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805"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91"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учебы / работы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uto" w:line="360" w:before="100" w:afterAutospacing="0" w:after="0"/>
              <w:rPr>
                <w:color w:val="000000"/>
              </w:rPr>
            </w:pPr>
            <w:r>
              <w:rPr/>
              <w:t xml:space="preserve">Класс / курс обучения (также указать </w:t>
            </w:r>
            <w:r>
              <w:rPr>
                <w:color w:val="000000"/>
              </w:rPr>
              <w:t>уровень бакалавриат / специалитет / магистратура / аспирантура) / должность</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руководителя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контактного лица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контактного лица организации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Ф.И.О. автора №2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Дата рождения</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жительства (индекс, город, район, населенный пункт, улица, дом, квартира)</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805"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91"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учебы / работы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uto" w:line="360" w:before="100" w:afterAutospacing="0" w:after="0"/>
              <w:rPr>
                <w:color w:val="000000"/>
              </w:rPr>
            </w:pPr>
            <w:r>
              <w:rPr/>
              <w:t xml:space="preserve">Класс / курс обучения (также указать </w:t>
            </w:r>
            <w:r>
              <w:rPr>
                <w:color w:val="000000"/>
              </w:rPr>
              <w:t>уровень бакалавриат / специалитет / магистратура / аспирантура) / должность</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руководителя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контактного лица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контактного лица организации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Ф.И.О. автора № ……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Дата рождения</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жительства (индекс, город, район, населенный пункт, улица, дом, квартира)</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805"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391"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Место учебы / работы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Web"/>
              <w:widowControl w:val="false"/>
              <w:spacing w:lineRule="auto" w:line="360" w:before="100" w:afterAutospacing="0" w:after="0"/>
              <w:rPr>
                <w:color w:val="000000"/>
              </w:rPr>
            </w:pPr>
            <w:r>
              <w:rPr/>
              <w:t xml:space="preserve">Класс / курс обучения (также указать </w:t>
            </w:r>
            <w:r>
              <w:rPr>
                <w:color w:val="000000"/>
              </w:rPr>
              <w:t>уровень бакалавриат / специалитет / магистратура / аспирантура) / должность</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руководителя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Ф.И.О. контактного лица организации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контактного лица организации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720" w:hRule="atLeast"/>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Информация о научном руководителе (при отсутствии научного руководителя поставить прочерк)</w:t>
            </w:r>
          </w:p>
        </w:tc>
      </w:tr>
      <w:tr>
        <w:trPr>
          <w:trHeight w:val="319"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Ф.И.О. (полностью)</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Контактные данные (телефон, адрес электронной почты)</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rHeight w:val="113" w:hRule="atLeast"/>
        </w:trPr>
        <w:tc>
          <w:tcPr>
            <w:tcW w:w="49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rPr>
                <w:rFonts w:ascii="Times New Roman" w:hAnsi="Times New Roman" w:cs="Times New Roman"/>
                <w:sz w:val="24"/>
                <w:szCs w:val="24"/>
              </w:rPr>
            </w:pPr>
            <w:r>
              <w:rPr>
                <w:rFonts w:cs="Times New Roman" w:ascii="Times New Roman" w:hAnsi="Times New Roman"/>
                <w:sz w:val="24"/>
                <w:szCs w:val="24"/>
              </w:rPr>
              <w:t>Учёное звание, место работы и должность</w:t>
            </w:r>
          </w:p>
        </w:tc>
        <w:tc>
          <w:tcPr>
            <w:tcW w:w="52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tc>
      </w:tr>
    </w:tbl>
    <w:p>
      <w:pPr>
        <w:pStyle w:val="ConsPlusNormal"/>
        <w:spacing w:lineRule="auto" w:line="360"/>
        <w:ind w:left="-709"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№2 к положению о проведении регионального конкурса </w:t>
      </w:r>
    </w:p>
    <w:p>
      <w:pPr>
        <w:pStyle w:val="Normal"/>
        <w:spacing w:lineRule="auto" w:line="360" w:before="0" w:afterAutospacing="1"/>
        <w:jc w:val="right"/>
        <w:rPr>
          <w:rFonts w:ascii="Times New Roman" w:hAnsi="Times New Roman" w:cs="Times New Roman"/>
          <w:sz w:val="24"/>
          <w:szCs w:val="24"/>
        </w:rPr>
      </w:pPr>
      <w:r>
        <w:rPr>
          <w:rFonts w:cs="Times New Roman" w:ascii="Times New Roman" w:hAnsi="Times New Roman"/>
          <w:sz w:val="24"/>
          <w:szCs w:val="24"/>
        </w:rPr>
        <w:t>«Моя законодательная инициатива» имени Л.М. Берлиной</w:t>
      </w:r>
    </w:p>
    <w:p>
      <w:pPr>
        <w:pStyle w:val="NormalWeb"/>
        <w:spacing w:lineRule="auto" w:line="360" w:before="280" w:after="280"/>
        <w:jc w:val="center"/>
        <w:rPr>
          <w:b/>
          <w:b/>
          <w:color w:val="000000"/>
        </w:rPr>
      </w:pPr>
      <w:r>
        <w:rPr>
          <w:b/>
          <w:color w:val="000000"/>
        </w:rPr>
        <w:t>Согласие на обработку персональных данных участника регионального конкурса «Моя законодательная инициатива» имени Л. М. Берлиной</w:t>
      </w:r>
    </w:p>
    <w:p>
      <w:pPr>
        <w:pStyle w:val="NormalWeb"/>
        <w:spacing w:lineRule="auto" w:line="360" w:before="280" w:after="280"/>
        <w:ind w:firstLine="709"/>
        <w:contextualSpacing/>
        <w:jc w:val="both"/>
        <w:rPr>
          <w:color w:val="000000"/>
        </w:rPr>
      </w:pPr>
      <w:r>
        <w:rPr>
          <w:color w:val="000000"/>
        </w:rPr>
        <w:t>Я, _______________________________________________________________(ФИО),</w:t>
      </w:r>
    </w:p>
    <w:p>
      <w:pPr>
        <w:pStyle w:val="NormalWeb"/>
        <w:spacing w:lineRule="auto" w:line="360" w:before="280" w:after="280"/>
        <w:contextualSpacing/>
        <w:jc w:val="both"/>
        <w:rPr>
          <w:color w:val="000000"/>
          <w:u w:val="single"/>
        </w:rPr>
      </w:pPr>
      <w:r>
        <w:rPr>
          <w:color w:val="000000"/>
        </w:rPr>
        <w:t>паспорт серия __________ номер ___________ когда и кем выдан_____________________________________________________________________________________________________________________________________________________,</w:t>
      </w:r>
    </w:p>
    <w:p>
      <w:pPr>
        <w:pStyle w:val="NormalWeb"/>
        <w:spacing w:lineRule="auto" w:line="360" w:before="100" w:after="100"/>
        <w:contextualSpacing/>
        <w:jc w:val="both"/>
        <w:rPr>
          <w:color w:val="000000"/>
        </w:rPr>
      </w:pPr>
      <w:r>
        <w:rPr>
          <w:color w:val="000000"/>
        </w:rPr>
        <w:t xml:space="preserve">адрес регистрации: ____________________________________________________, даю свое согласие на обработку в Молодежный парламент при Законодательном Собрании Иркутской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адрес места жительства, место учебы, место работы, контактная информация (номер телефона, электронный адрес, иное). </w:t>
      </w:r>
    </w:p>
    <w:p>
      <w:pPr>
        <w:pStyle w:val="NormalWeb"/>
        <w:spacing w:lineRule="auto" w:line="360" w:before="280" w:after="280"/>
        <w:ind w:firstLine="709"/>
        <w:contextualSpacing/>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Молодежный парламент при Законодательном Собрании Иркутской области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pPr>
        <w:pStyle w:val="NormalWeb"/>
        <w:spacing w:lineRule="auto" w:line="360" w:before="280" w:after="280"/>
        <w:ind w:firstLine="709"/>
        <w:contextualSpacing/>
        <w:jc w:val="both"/>
        <w:rPr>
          <w:color w:val="000000"/>
        </w:rPr>
      </w:pPr>
      <w:r>
        <w:rPr>
          <w:color w:val="000000"/>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pPr>
        <w:pStyle w:val="NormalWeb"/>
        <w:spacing w:lineRule="auto" w:line="360" w:before="280" w:after="280"/>
        <w:ind w:firstLine="709"/>
        <w:contextualSpacing/>
        <w:jc w:val="both"/>
        <w:rPr>
          <w:color w:val="000000"/>
        </w:rPr>
      </w:pPr>
      <w:r>
        <w:rPr>
          <w:color w:val="000000"/>
        </w:rPr>
        <w:t>Я подтверждаю, что, давая такое согласие, я действую по собственной воле и в своих интересах.</w:t>
      </w:r>
    </w:p>
    <w:p>
      <w:pPr>
        <w:pStyle w:val="NormalWeb"/>
        <w:spacing w:lineRule="auto" w:line="360" w:before="280" w:after="280"/>
        <w:ind w:firstLine="709"/>
        <w:contextualSpacing/>
        <w:jc w:val="both"/>
        <w:rPr>
          <w:color w:val="000000"/>
        </w:rPr>
      </w:pPr>
      <w:r>
        <w:rPr>
          <w:color w:val="000000"/>
        </w:rPr>
      </w:r>
    </w:p>
    <w:p>
      <w:pPr>
        <w:pStyle w:val="NormalWeb"/>
        <w:spacing w:lineRule="auto" w:line="360" w:before="280" w:after="280"/>
        <w:ind w:firstLine="709"/>
        <w:contextualSpacing/>
        <w:jc w:val="both"/>
        <w:rPr>
          <w:color w:val="000000"/>
        </w:rPr>
      </w:pPr>
      <w:r>
        <w:rPr>
          <w:color w:val="000000"/>
        </w:rPr>
        <w:t xml:space="preserve">"____" </w:t>
      </w:r>
      <w:r>
        <w:rPr>
          <w:i/>
          <w:color w:val="000000"/>
        </w:rPr>
        <w:t>___________</w:t>
      </w:r>
      <w:r>
        <w:rPr>
          <w:color w:val="000000"/>
        </w:rPr>
        <w:t xml:space="preserve"> 20____ г.           ___</w:t>
      </w:r>
      <w:r>
        <w:rPr/>
        <w:t xml:space="preserve">___________  </w:t>
      </w:r>
      <w:r>
        <w:rPr>
          <w:color w:val="000000"/>
        </w:rPr>
        <w:t>/_______________  /</w:t>
      </w:r>
    </w:p>
    <w:p>
      <w:pPr>
        <w:pStyle w:val="NormalWeb"/>
        <w:spacing w:lineRule="auto" w:line="360" w:before="100" w:after="100"/>
        <w:ind w:firstLine="709"/>
        <w:contextualSpacing/>
        <w:jc w:val="both"/>
        <w:rPr>
          <w:i/>
          <w:i/>
          <w:color w:val="000000"/>
        </w:rPr>
      </w:pPr>
      <w:r>
        <w:rPr>
          <w:color w:val="000000"/>
        </w:rPr>
        <w:t xml:space="preserve">                                                              </w:t>
      </w:r>
      <w:r>
        <w:rPr>
          <w:i/>
          <w:color w:val="000000"/>
        </w:rPr>
        <w:t>Подпись                 Расшифровка подписи</w:t>
      </w:r>
    </w:p>
    <w:p>
      <w:pPr>
        <w:pStyle w:val="ConsPlusNormal"/>
        <w:spacing w:lineRule="auto" w:line="360" w:before="0" w:after="20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Согласие законного представителя на обработку персональных данных участника регионального конкурса «Моя законодательная инициатива» имени Л. М. Берлиной в возрасте от 14 до 18 лет</w:t>
      </w:r>
    </w:p>
    <w:p>
      <w:pPr>
        <w:pStyle w:val="ConsPlusNormal"/>
        <w:spacing w:lineRule="auto" w:line="360" w:before="0" w:after="20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Я, ___________________________________________________________________ (Ф.И.О.), паспорт серия ________ номер __________, кем и когда выдан ___________________________________________________________________________________, проживающий(ая) по адресу ___________________________________________________________________________________, как законный представитель на основании ___________________________________________________________________________________ (документ, подтверждающий, что субъект является законным представителем подопечного) настоящим даю свое согласие на обработку персональных данных моего подопечного________________________________________________________________________, паспорт серия ________ номер __________, кем и когда выдан ___________________________________________________________________________________проживающего(ей) по адресу__________________________________________________________ ___________________________________________________________________________________, к которым относятся: фамилия, имя, отчество, дата рождения, данные документа, удостоверяющего личность, адрес места жительства, место учебы, контактная информация (номер телефона, электронный адрес, иное). </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 даю согласие на обработку персональных данных в целях организации и проведения регионального конкурса «Моя законодательная инициатива» имени Л. М. Берлиной, в Молодежный парламент при Законодательном Собрании Иркутской области, публикации конкурсных работ на официальном сайте Законодательного Собрания Иркутской области и сайте Молодежного парламента при Законодательном Собрании Иркутской области, в средствах массовой информации и специализированных изданиях.</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Настоящее согласие предоставляется на осуществление любых действий в отношении персональных данных моего подопечного,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 проинформирован(а), что Молодежный парламент при Законодательном Собрании Иркутской области гарантирует обработку персональных данных моего подопечного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Данное согласие действует до достижения целей обработки персональных данных моего подопечного в Молодежном парламенте при Законодательном Собрании Иркутской области. Данное согласие может быть отозвано по моему письменному заявлению. </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Настоящим я подтверждаю, что при необходимости и для достижения указанных выше целей Молодежного парламента при законодательном Собрании Иркутской области вправе в необходимом объеме раскрывать персональные данные моего подопечного третьим лицам, их агентам и иным уполномоченным лицам.</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 ______________20___ г.                          ___________/________________/</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 xml:space="preserve">Подпись </w:t>
      </w:r>
      <w:r>
        <w:rPr>
          <w:rFonts w:cs="Times New Roman" w:ascii="Times New Roman" w:hAnsi="Times New Roman"/>
          <w:color w:val="000000" w:themeColor="text1"/>
          <w:sz w:val="24"/>
          <w:szCs w:val="24"/>
          <w:lang w:val="en-US"/>
        </w:rPr>
        <w:t xml:space="preserve">    </w:t>
      </w:r>
      <w:bookmarkStart w:id="0" w:name="_GoBack"/>
      <w:bookmarkEnd w:id="0"/>
      <w:r>
        <w:rPr>
          <w:rFonts w:cs="Times New Roman" w:ascii="Times New Roman" w:hAnsi="Times New Roman"/>
          <w:color w:val="000000" w:themeColor="text1"/>
          <w:sz w:val="24"/>
          <w:szCs w:val="24"/>
        </w:rPr>
        <w:t>Расшифровка подписи</w:t>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№3 к положению о проведении регионального конкурса </w:t>
      </w:r>
    </w:p>
    <w:p>
      <w:pPr>
        <w:pStyle w:val="Normal"/>
        <w:spacing w:lineRule="auto" w:line="360" w:before="0" w:afterAutospacing="1"/>
        <w:jc w:val="right"/>
        <w:rPr>
          <w:rFonts w:ascii="Times New Roman" w:hAnsi="Times New Roman" w:cs="Times New Roman"/>
          <w:sz w:val="24"/>
          <w:szCs w:val="24"/>
        </w:rPr>
      </w:pPr>
      <w:r>
        <w:rPr>
          <w:rFonts w:cs="Times New Roman" w:ascii="Times New Roman" w:hAnsi="Times New Roman"/>
          <w:sz w:val="24"/>
          <w:szCs w:val="24"/>
        </w:rPr>
        <w:t>«Моя законодательная инициатива» имени Л.М. Берлиной</w:t>
      </w:r>
    </w:p>
    <w:p>
      <w:pPr>
        <w:pStyle w:val="Normal"/>
        <w:spacing w:lineRule="auto" w:line="360" w:before="0" w:after="200"/>
        <w:contextualSpacing/>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Normal"/>
        <w:spacing w:lineRule="auto" w:line="360" w:before="0" w:after="200"/>
        <w:contextualSpacing/>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Normal"/>
        <w:spacing w:lineRule="auto" w:line="360" w:before="0" w:after="200"/>
        <w:contextualSpacing/>
        <w:jc w:val="center"/>
        <w:rPr>
          <w:rFonts w:ascii="Times New Roman" w:hAnsi="Times New Roman" w:cs="Times New Roman"/>
          <w:sz w:val="24"/>
          <w:szCs w:val="24"/>
        </w:rPr>
      </w:pPr>
      <w:r>
        <w:rPr>
          <w:rFonts w:cs="Times New Roman" w:ascii="Times New Roman" w:hAnsi="Times New Roman"/>
          <w:sz w:val="24"/>
          <w:szCs w:val="24"/>
        </w:rPr>
        <w:t>РЕГИОНАЛЬНЫЙ КОНКУРС</w:t>
      </w:r>
    </w:p>
    <w:p>
      <w:pPr>
        <w:pStyle w:val="Normal"/>
        <w:spacing w:lineRule="auto" w:line="360" w:before="0" w:after="200"/>
        <w:ind w:firstLine="720"/>
        <w:contextualSpacing/>
        <w:jc w:val="center"/>
        <w:rPr>
          <w:rFonts w:ascii="Times New Roman" w:hAnsi="Times New Roman" w:cs="Times New Roman"/>
          <w:sz w:val="24"/>
          <w:szCs w:val="24"/>
        </w:rPr>
      </w:pPr>
      <w:r>
        <w:rPr>
          <w:rFonts w:cs="Times New Roman" w:ascii="Times New Roman" w:hAnsi="Times New Roman"/>
          <w:sz w:val="24"/>
          <w:szCs w:val="24"/>
        </w:rPr>
        <w:t>«МОЯ ЗАКОНОДАТЕЛЬНАЯ ИНИЦИАТИВА»</w:t>
      </w:r>
    </w:p>
    <w:p>
      <w:pPr>
        <w:pStyle w:val="Normal"/>
        <w:spacing w:lineRule="auto" w:line="360" w:before="0" w:after="200"/>
        <w:ind w:left="-709" w:firstLine="709"/>
        <w:contextualSpacing/>
        <w:jc w:val="center"/>
        <w:rPr>
          <w:rFonts w:ascii="Times New Roman" w:hAnsi="Times New Roman" w:cs="Times New Roman"/>
          <w:iCs/>
          <w:sz w:val="24"/>
          <w:szCs w:val="24"/>
        </w:rPr>
      </w:pPr>
      <w:r>
        <w:rPr>
          <w:rFonts w:cs="Times New Roman" w:ascii="Times New Roman" w:hAnsi="Times New Roman"/>
          <w:iCs/>
          <w:sz w:val="24"/>
          <w:szCs w:val="24"/>
        </w:rPr>
        <w:t>ИМЕНИ Л.М. БЕРЛИНОЙ</w:t>
      </w:r>
    </w:p>
    <w:p>
      <w:pPr>
        <w:pStyle w:val="Normal"/>
        <w:spacing w:before="0" w:after="0"/>
        <w:jc w:val="center"/>
        <w:rPr>
          <w:rFonts w:ascii="Times New Roman" w:hAnsi="Times New Roman" w:eastAsia="Times New Roman;Times New Roman" w:cs="Times New Roman"/>
          <w:iCs/>
          <w:color w:val="000000" w:themeColor="text1"/>
          <w:sz w:val="24"/>
          <w:szCs w:val="24"/>
          <w:u w:val="single"/>
          <w:lang w:eastAsia="ru-RU"/>
        </w:rPr>
      </w:pPr>
      <w:r>
        <w:rPr>
          <w:rFonts w:eastAsia="Times New Roman;Times New Roman" w:cs="Times New Roman" w:ascii="Times New Roman" w:hAnsi="Times New Roman"/>
          <w:iCs/>
          <w:color w:val="000000" w:themeColor="text1"/>
          <w:sz w:val="24"/>
          <w:szCs w:val="24"/>
          <w:u w:val="single"/>
          <w:lang w:eastAsia="ru-RU"/>
        </w:rPr>
      </w:r>
    </w:p>
    <w:p>
      <w:pPr>
        <w:pStyle w:val="Normal"/>
        <w:spacing w:before="0" w:after="0"/>
        <w:jc w:val="center"/>
        <w:rPr>
          <w:rFonts w:ascii="Times New Roman" w:hAnsi="Times New Roman" w:eastAsia="Times New Roman;Times New Roman" w:cs="Times New Roman"/>
          <w:iCs/>
          <w:color w:val="000000" w:themeColor="text1"/>
          <w:sz w:val="24"/>
          <w:szCs w:val="24"/>
          <w:u w:val="single"/>
          <w:lang w:eastAsia="ru-RU"/>
        </w:rPr>
      </w:pPr>
      <w:r>
        <w:rPr>
          <w:rFonts w:eastAsia="Times New Roman;Times New Roman" w:cs="Times New Roman" w:ascii="Times New Roman" w:hAnsi="Times New Roman"/>
          <w:iCs/>
          <w:color w:val="000000" w:themeColor="text1"/>
          <w:sz w:val="24"/>
          <w:szCs w:val="24"/>
          <w:u w:val="single"/>
          <w:lang w:eastAsia="ru-RU"/>
        </w:rPr>
      </w:r>
    </w:p>
    <w:p>
      <w:pPr>
        <w:pStyle w:val="Normal"/>
        <w:spacing w:before="0" w:after="0"/>
        <w:jc w:val="center"/>
        <w:rPr>
          <w:rFonts w:ascii="Times New Roman" w:hAnsi="Times New Roman" w:eastAsia="Times New Roman;Times New Roman" w:cs="Times New Roman"/>
          <w:color w:val="FF0000"/>
          <w:sz w:val="24"/>
          <w:szCs w:val="24"/>
          <w:lang w:eastAsia="ru-RU"/>
        </w:rPr>
      </w:pPr>
      <w:r>
        <w:rPr>
          <w:rFonts w:eastAsia="Times New Roman;Times New Roman" w:cs="Times New Roman" w:ascii="Times New Roman" w:hAnsi="Times New Roman"/>
          <w:iCs/>
          <w:color w:val="FF0000"/>
          <w:sz w:val="24"/>
          <w:szCs w:val="24"/>
          <w:lang w:eastAsia="ru-RU"/>
        </w:rPr>
        <w:t>____________________________________________________________</w:t>
      </w:r>
    </w:p>
    <w:p>
      <w:pPr>
        <w:pStyle w:val="Normal"/>
        <w:spacing w:lineRule="auto" w:line="360" w:before="0" w:after="200"/>
        <w:ind w:left="-709" w:firstLine="709"/>
        <w:contextualSpacing/>
        <w:jc w:val="center"/>
        <w:rPr>
          <w:rFonts w:ascii="Times New Roman" w:hAnsi="Times New Roman" w:cs="Times New Roman"/>
          <w:i/>
          <w:i/>
          <w:iCs/>
          <w:color w:val="FF0000"/>
          <w:sz w:val="24"/>
          <w:szCs w:val="24"/>
        </w:rPr>
      </w:pPr>
      <w:r>
        <w:rPr>
          <w:rFonts w:cs="Times New Roman" w:ascii="Times New Roman" w:hAnsi="Times New Roman"/>
          <w:i/>
          <w:iCs/>
          <w:color w:val="FF0000"/>
          <w:sz w:val="24"/>
          <w:szCs w:val="24"/>
        </w:rPr>
        <w:t>(название конкурсной работы)</w:t>
      </w:r>
    </w:p>
    <w:p>
      <w:pPr>
        <w:pStyle w:val="Normal"/>
        <w:spacing w:lineRule="auto" w:line="360" w:before="0" w:after="200"/>
        <w:ind w:left="-709" w:firstLine="709"/>
        <w:contextualSpacing/>
        <w:jc w:val="center"/>
        <w:rPr>
          <w:rFonts w:ascii="Times New Roman" w:hAnsi="Times New Roman" w:cs="Times New Roman"/>
          <w:iCs/>
          <w:color w:val="FF0000"/>
          <w:sz w:val="24"/>
          <w:szCs w:val="24"/>
        </w:rPr>
      </w:pPr>
      <w:r>
        <w:rPr>
          <w:rFonts w:cs="Times New Roman" w:ascii="Times New Roman" w:hAnsi="Times New Roman"/>
          <w:iCs/>
          <w:color w:val="FF0000"/>
          <w:sz w:val="24"/>
          <w:szCs w:val="24"/>
        </w:rPr>
      </w:r>
    </w:p>
    <w:p>
      <w:pPr>
        <w:pStyle w:val="Normal"/>
        <w:spacing w:lineRule="auto" w:line="360" w:before="0" w:after="0"/>
        <w:ind w:left="-709" w:firstLine="709"/>
        <w:contextualSpacing/>
        <w:jc w:val="center"/>
        <w:rPr>
          <w:rFonts w:ascii="Times New Roman" w:hAnsi="Times New Roman" w:cs="Times New Roman"/>
          <w:iCs/>
          <w:color w:val="FF0000"/>
          <w:sz w:val="24"/>
          <w:szCs w:val="24"/>
        </w:rPr>
      </w:pPr>
      <w:r>
        <w:rPr>
          <w:rFonts w:cs="Times New Roman" w:ascii="Times New Roman" w:hAnsi="Times New Roman"/>
          <w:iCs/>
          <w:color w:val="FF0000"/>
          <w:sz w:val="24"/>
          <w:szCs w:val="24"/>
        </w:rPr>
        <w:t>__________________________________________________________________</w:t>
      </w:r>
    </w:p>
    <w:p>
      <w:pPr>
        <w:pStyle w:val="Normal"/>
        <w:spacing w:lineRule="auto" w:line="360" w:before="0" w:after="0"/>
        <w:ind w:left="-709" w:firstLine="709"/>
        <w:contextualSpacing/>
        <w:jc w:val="center"/>
        <w:rPr>
          <w:rFonts w:ascii="Times New Roman" w:hAnsi="Times New Roman" w:cs="Times New Roman"/>
          <w:i/>
          <w:i/>
          <w:iCs/>
          <w:color w:val="FF0000"/>
          <w:sz w:val="24"/>
          <w:szCs w:val="24"/>
        </w:rPr>
      </w:pPr>
      <w:r>
        <w:rPr>
          <w:rFonts w:cs="Times New Roman" w:ascii="Times New Roman" w:hAnsi="Times New Roman"/>
          <w:i/>
          <w:iCs/>
          <w:color w:val="FF0000"/>
          <w:sz w:val="24"/>
          <w:szCs w:val="24"/>
        </w:rPr>
        <w:t>(номинация конкурса)</w:t>
      </w:r>
    </w:p>
    <w:p>
      <w:pPr>
        <w:pStyle w:val="Normal"/>
        <w:spacing w:lineRule="auto" w:line="360" w:before="0" w:after="0"/>
        <w:ind w:left="-709" w:firstLine="709"/>
        <w:contextualSpacing/>
        <w:jc w:val="center"/>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r>
    </w:p>
    <w:p>
      <w:pPr>
        <w:pStyle w:val="Normal"/>
        <w:spacing w:lineRule="auto" w:line="360" w:before="0" w:after="0"/>
        <w:ind w:left="-709" w:firstLine="709"/>
        <w:contextualSpacing/>
        <w:jc w:val="center"/>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tbl>
      <w:tblPr>
        <w:tblStyle w:val="af1"/>
        <w:tblW w:w="11023" w:type="dxa"/>
        <w:jc w:val="left"/>
        <w:tblInd w:w="-710" w:type="dxa"/>
        <w:tblLayout w:type="fixed"/>
        <w:tblCellMar>
          <w:top w:w="0" w:type="dxa"/>
          <w:left w:w="108" w:type="dxa"/>
          <w:bottom w:w="0" w:type="dxa"/>
          <w:right w:w="108" w:type="dxa"/>
        </w:tblCellMar>
        <w:tblLook w:firstRow="1" w:noVBand="1" w:lastRow="0" w:firstColumn="1" w:lastColumn="0" w:noHBand="0" w:val="04a0"/>
      </w:tblPr>
      <w:tblGrid>
        <w:gridCol w:w="5209"/>
        <w:gridCol w:w="5813"/>
      </w:tblGrid>
      <w:tr>
        <w:trPr/>
        <w:tc>
          <w:tcPr>
            <w:tcW w:w="5209" w:type="dxa"/>
            <w:tcBorders>
              <w:top w:val="nil"/>
              <w:left w:val="nil"/>
              <w:bottom w:val="nil"/>
              <w:right w:val="nil"/>
            </w:tcBorders>
          </w:tcPr>
          <w:p>
            <w:pPr>
              <w:pStyle w:val="ConsPlusNormal"/>
              <w:widowControl w:val="false"/>
              <w:suppressAutoHyphens w:val="true"/>
              <w:spacing w:lineRule="auto" w:line="360" w:before="0" w:after="200"/>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kern w:val="0"/>
                <w:sz w:val="24"/>
                <w:szCs w:val="24"/>
                <w:lang w:val="ru-RU" w:bidi="ar-SA"/>
              </w:rPr>
              <w:t>Выполнил (-и)</w:t>
            </w:r>
          </w:p>
        </w:tc>
        <w:tc>
          <w:tcPr>
            <w:tcW w:w="5813" w:type="dxa"/>
            <w:tcBorders>
              <w:top w:val="nil"/>
              <w:left w:val="nil"/>
              <w:bottom w:val="nil"/>
              <w:right w:val="nil"/>
            </w:tcBorders>
          </w:tcPr>
          <w:p>
            <w:pPr>
              <w:pStyle w:val="ConsPlusNormal"/>
              <w:widowControl w:val="false"/>
              <w:suppressAutoHyphens w:val="true"/>
              <w:spacing w:lineRule="auto" w:line="360" w:before="0" w:after="200"/>
              <w:contextualSpacing/>
              <w:jc w:val="both"/>
              <w:rPr>
                <w:rFonts w:ascii="Times New Roman" w:hAnsi="Times New Roman" w:cs="Times New Roman"/>
                <w:bCs/>
                <w:i/>
                <w:i/>
                <w:color w:val="FF0000"/>
                <w:sz w:val="24"/>
                <w:szCs w:val="24"/>
              </w:rPr>
            </w:pPr>
            <w:r>
              <w:rPr>
                <w:rFonts w:cs="Times New Roman" w:ascii="Times New Roman" w:hAnsi="Times New Roman"/>
                <w:bCs/>
                <w:i/>
                <w:color w:val="FF0000"/>
                <w:kern w:val="0"/>
                <w:sz w:val="24"/>
                <w:szCs w:val="24"/>
                <w:lang w:val="ru-RU" w:bidi="ar-SA"/>
              </w:rPr>
              <w:t>(Указывается (-ются) полное (-ые) ФИО автора (-ов) конкурсной работы)</w:t>
            </w:r>
          </w:p>
        </w:tc>
      </w:tr>
      <w:tr>
        <w:trPr/>
        <w:tc>
          <w:tcPr>
            <w:tcW w:w="5209" w:type="dxa"/>
            <w:tcBorders>
              <w:top w:val="nil"/>
              <w:left w:val="nil"/>
              <w:bottom w:val="nil"/>
              <w:right w:val="nil"/>
            </w:tcBorders>
          </w:tcPr>
          <w:p>
            <w:pPr>
              <w:pStyle w:val="ConsPlusNormal"/>
              <w:widowControl w:val="false"/>
              <w:suppressAutoHyphens w:val="true"/>
              <w:spacing w:lineRule="auto" w:line="360" w:before="0" w:after="200"/>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kern w:val="0"/>
                <w:sz w:val="24"/>
                <w:szCs w:val="24"/>
                <w:lang w:val="ru-RU" w:bidi="ar-SA"/>
              </w:rPr>
              <w:t>Научный руководитель</w:t>
            </w:r>
          </w:p>
        </w:tc>
        <w:tc>
          <w:tcPr>
            <w:tcW w:w="5813" w:type="dxa"/>
            <w:tcBorders>
              <w:top w:val="nil"/>
              <w:left w:val="nil"/>
              <w:bottom w:val="nil"/>
              <w:right w:val="nil"/>
            </w:tcBorders>
          </w:tcPr>
          <w:p>
            <w:pPr>
              <w:pStyle w:val="ConsPlusNormal"/>
              <w:widowControl w:val="false"/>
              <w:suppressAutoHyphens w:val="true"/>
              <w:spacing w:lineRule="auto" w:line="360" w:before="0" w:after="200"/>
              <w:contextualSpacing/>
              <w:jc w:val="both"/>
              <w:rPr>
                <w:rFonts w:ascii="Times New Roman" w:hAnsi="Times New Roman" w:cs="Times New Roman"/>
                <w:bCs/>
                <w:i/>
                <w:i/>
                <w:color w:val="FF0000"/>
                <w:sz w:val="24"/>
                <w:szCs w:val="24"/>
              </w:rPr>
            </w:pPr>
            <w:r>
              <w:rPr>
                <w:rFonts w:cs="Times New Roman" w:ascii="Times New Roman" w:hAnsi="Times New Roman"/>
                <w:bCs/>
                <w:i/>
                <w:color w:val="FF0000"/>
                <w:kern w:val="0"/>
                <w:sz w:val="24"/>
                <w:szCs w:val="24"/>
                <w:lang w:val="ru-RU" w:bidi="ar-SA"/>
              </w:rPr>
              <w:t>(Указывается полное ФИО научного руководителя - при отсутствии научного руководителя данная строка не заполняется и удаляется с титульного листа)</w:t>
            </w:r>
          </w:p>
        </w:tc>
      </w:tr>
    </w:tbl>
    <w:p>
      <w:pPr>
        <w:pStyle w:val="ConsPlusNormal"/>
        <w:spacing w:lineRule="auto" w:line="360" w:before="0" w:after="200"/>
        <w:ind w:left="-709" w:firstLine="709"/>
        <w:contextualSpacing/>
        <w:jc w:val="both"/>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ConsPlusNormal"/>
        <w:spacing w:lineRule="auto" w:line="360" w:before="0" w:after="200"/>
        <w:ind w:left="-709" w:firstLine="709"/>
        <w:contextualSpacing/>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ConsPlusNormal"/>
        <w:spacing w:lineRule="auto" w:line="360" w:before="0" w:after="20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spacing w:lineRule="auto" w:line="276" w:before="0" w:after="200"/>
        <w:ind w:left="-709" w:firstLine="709"/>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spacing w:lineRule="auto" w:line="276" w:before="0" w:after="200"/>
        <w:ind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spacing w:lineRule="auto" w:line="276" w:beforeAutospacing="1" w:afterAutospacing="1"/>
        <w:contextualSpacing/>
        <w:rPr>
          <w:rFonts w:ascii="Times New Roman" w:hAnsi="Times New Roman" w:cs="Times New Roman"/>
          <w:i/>
          <w:i/>
          <w:iCs/>
          <w:color w:val="FF0000"/>
          <w:sz w:val="24"/>
          <w:szCs w:val="24"/>
        </w:rPr>
      </w:pPr>
      <w:r>
        <w:rPr>
          <w:rFonts w:cs="Times New Roman" w:ascii="Times New Roman" w:hAnsi="Times New Roman"/>
          <w:i/>
          <w:iCs/>
          <w:color w:val="FF0000"/>
          <w:sz w:val="24"/>
          <w:szCs w:val="24"/>
        </w:rPr>
      </w:r>
    </w:p>
    <w:p>
      <w:pPr>
        <w:pStyle w:val="ConsPlusNormal"/>
        <w:spacing w:lineRule="auto" w:line="276" w:beforeAutospacing="1" w:after="200"/>
        <w:ind w:left="-709" w:firstLine="709"/>
        <w:contextualSpacing/>
        <w:jc w:val="center"/>
        <w:rPr>
          <w:rFonts w:ascii="Times New Roman" w:hAnsi="Times New Roman" w:cs="Times New Roman"/>
          <w:sz w:val="24"/>
          <w:szCs w:val="24"/>
        </w:rPr>
      </w:pPr>
      <w:r>
        <w:rPr>
          <w:rFonts w:cs="Times New Roman" w:ascii="Times New Roman" w:hAnsi="Times New Roman"/>
          <w:sz w:val="24"/>
          <w:szCs w:val="24"/>
        </w:rPr>
        <w:t>202_ г.</w:t>
      </w:r>
    </w:p>
    <w:p>
      <w:pPr>
        <w:pStyle w:val="ConsPlusNormal"/>
        <w:spacing w:lineRule="auto" w:line="276" w:beforeAutospacing="1" w:after="200"/>
        <w:ind w:left="-709" w:firstLine="709"/>
        <w:contextualSpacing/>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76" w:beforeAutospacing="1" w:after="200"/>
        <w:ind w:left="-709" w:firstLine="709"/>
        <w:contextualSpacing/>
        <w:jc w:val="center"/>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4" w:right="567" w:header="0" w:top="1134" w:footer="0" w:bottom="1134" w:gutter="0"/>
          <w:pgNumType w:fmt="decimal"/>
          <w:formProt w:val="false"/>
          <w:textDirection w:val="lrTb"/>
          <w:docGrid w:type="default" w:linePitch="360" w:charSpace="8192"/>
        </w:sectPr>
        <w:pStyle w:val="ConsPlusNormal"/>
        <w:spacing w:lineRule="auto" w:line="276" w:beforeAutospacing="1" w:after="200"/>
        <w:ind w:left="-709" w:firstLine="709"/>
        <w:contextualSpacing/>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t xml:space="preserve">(выделенное красным цветом не вносится в итоговый вариант работы, приведено в качестве пояснений к оформлению работы) </w:t>
      </w:r>
    </w:p>
    <w:p>
      <w:pPr>
        <w:pStyle w:val="ConsPlusNormal"/>
        <w:spacing w:lineRule="auto" w:line="276" w:before="0" w:after="200"/>
        <w:ind w:left="-709" w:firstLine="709"/>
        <w:contextualSpacing/>
        <w:jc w:val="center"/>
        <w:rPr>
          <w:rFonts w:ascii="Times New Roman" w:hAnsi="Times New Roman" w:cs="Times New Roman"/>
          <w:bCs/>
          <w:sz w:val="24"/>
          <w:szCs w:val="24"/>
        </w:rPr>
      </w:pPr>
      <w:r>
        <w:rPr>
          <w:rFonts w:cs="Times New Roman" w:ascii="Times New Roman" w:hAnsi="Times New Roman"/>
          <w:bCs/>
          <w:sz w:val="24"/>
          <w:szCs w:val="24"/>
        </w:rPr>
        <w:t>СОДЕРЖАНИЕ</w:t>
      </w:r>
    </w:p>
    <w:p>
      <w:pPr>
        <w:pStyle w:val="ConsPlusNormal"/>
        <w:spacing w:lineRule="auto" w:line="276" w:before="0" w:after="200"/>
        <w:ind w:left="-709" w:firstLine="709"/>
        <w:contextualSpacing/>
        <w:jc w:val="center"/>
        <w:rPr>
          <w:rFonts w:ascii="Times New Roman" w:hAnsi="Times New Roman" w:cs="Times New Roman"/>
          <w:bCs/>
          <w:sz w:val="24"/>
          <w:szCs w:val="24"/>
        </w:rPr>
      </w:pPr>
      <w:r>
        <w:rPr>
          <w:rFonts w:cs="Times New Roman" w:ascii="Times New Roman" w:hAnsi="Times New Roman"/>
          <w:bCs/>
          <w:sz w:val="24"/>
          <w:szCs w:val="24"/>
        </w:rPr>
      </w:r>
    </w:p>
    <w:p>
      <w:pPr>
        <w:pStyle w:val="ConsPlusNormal"/>
        <w:numPr>
          <w:ilvl w:val="0"/>
          <w:numId w:val="13"/>
        </w:numPr>
        <w:tabs>
          <w:tab w:val="clear" w:pos="709"/>
          <w:tab w:val="right" w:pos="9356" w:leader="dot"/>
        </w:tabs>
        <w:spacing w:lineRule="auto" w:line="276" w:before="0" w:after="200"/>
        <w:contextualSpacing/>
        <w:rPr>
          <w:rFonts w:ascii="Times New Roman" w:hAnsi="Times New Roman" w:cs="Times New Roman"/>
          <w:bCs/>
          <w:color w:val="000000" w:themeColor="text1"/>
          <w:sz w:val="24"/>
          <w:szCs w:val="24"/>
        </w:rPr>
      </w:pPr>
      <w:r>
        <w:rPr>
          <w:rFonts w:cs="Times New Roman" w:ascii="Times New Roman" w:hAnsi="Times New Roman"/>
          <w:i/>
          <w:color w:val="FF0000"/>
          <w:sz w:val="24"/>
          <w:szCs w:val="24"/>
        </w:rPr>
        <w:t>Название части текста</w:t>
      </w:r>
      <w:r>
        <w:rPr>
          <w:rFonts w:cs="Times New Roman" w:ascii="Times New Roman" w:hAnsi="Times New Roman"/>
          <w:bCs/>
          <w:sz w:val="24"/>
          <w:szCs w:val="24"/>
        </w:rPr>
        <w:tab/>
      </w:r>
      <w:r>
        <w:rPr>
          <w:rFonts w:cs="Times New Roman" w:ascii="Times New Roman" w:hAnsi="Times New Roman"/>
          <w:bCs/>
          <w:i/>
          <w:color w:val="FF0000"/>
          <w:sz w:val="24"/>
          <w:szCs w:val="24"/>
        </w:rPr>
        <w:t>(№ стр.)</w:t>
      </w:r>
    </w:p>
    <w:p>
      <w:pPr>
        <w:pStyle w:val="ConsPlusNormal"/>
        <w:numPr>
          <w:ilvl w:val="0"/>
          <w:numId w:val="13"/>
        </w:numPr>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i/>
          <w:color w:val="FF0000"/>
          <w:sz w:val="24"/>
          <w:szCs w:val="24"/>
        </w:rPr>
        <w:t>Название части текста</w:t>
      </w:r>
      <w:r>
        <w:rPr>
          <w:rFonts w:cs="Times New Roman" w:ascii="Times New Roman" w:hAnsi="Times New Roman"/>
          <w:bCs/>
          <w:color w:val="000000" w:themeColor="text1"/>
          <w:sz w:val="24"/>
          <w:szCs w:val="24"/>
        </w:rPr>
        <w:tab/>
      </w:r>
      <w:r>
        <w:rPr>
          <w:rFonts w:cs="Times New Roman" w:ascii="Times New Roman" w:hAnsi="Times New Roman"/>
          <w:bCs/>
          <w:i/>
          <w:color w:val="FF0000"/>
          <w:sz w:val="24"/>
          <w:szCs w:val="24"/>
        </w:rPr>
        <w:t>(№ стр.)</w:t>
      </w:r>
      <w:r>
        <w:rPr>
          <w:rFonts w:cs="Times New Roman" w:ascii="Times New Roman" w:hAnsi="Times New Roman"/>
          <w:bCs/>
          <w:color w:val="FF0000"/>
          <w:sz w:val="24"/>
          <w:szCs w:val="24"/>
        </w:rPr>
        <w:t xml:space="preserve"> </w:t>
      </w:r>
    </w:p>
    <w:p>
      <w:pPr>
        <w:pStyle w:val="ConsPlusNormal"/>
        <w:numPr>
          <w:ilvl w:val="0"/>
          <w:numId w:val="13"/>
        </w:numPr>
        <w:tabs>
          <w:tab w:val="clear" w:pos="709"/>
          <w:tab w:val="right" w:pos="9356" w:leader="dot"/>
        </w:tabs>
        <w:spacing w:lineRule="auto" w:line="276" w:before="0" w:after="200"/>
        <w:contextualSpacing/>
        <w:rPr>
          <w:rFonts w:ascii="Times New Roman" w:hAnsi="Times New Roman" w:cs="Times New Roman"/>
          <w:bCs/>
          <w:color w:val="000000" w:themeColor="text1"/>
          <w:sz w:val="24"/>
          <w:szCs w:val="24"/>
        </w:rPr>
      </w:pPr>
      <w:r>
        <w:rPr>
          <w:rFonts w:cs="Times New Roman" w:ascii="Times New Roman" w:hAnsi="Times New Roman"/>
          <w:i/>
          <w:color w:val="FF0000"/>
          <w:sz w:val="24"/>
          <w:szCs w:val="24"/>
        </w:rPr>
        <w:t>Название части текста</w:t>
      </w:r>
      <w:r>
        <w:rPr>
          <w:rFonts w:cs="Times New Roman" w:ascii="Times New Roman" w:hAnsi="Times New Roman"/>
          <w:bCs/>
          <w:color w:val="000000" w:themeColor="text1"/>
          <w:sz w:val="24"/>
          <w:szCs w:val="24"/>
        </w:rPr>
        <w:tab/>
      </w:r>
      <w:r>
        <w:rPr>
          <w:rFonts w:cs="Times New Roman" w:ascii="Times New Roman" w:hAnsi="Times New Roman"/>
          <w:bCs/>
          <w:i/>
          <w:color w:val="FF0000"/>
          <w:sz w:val="24"/>
          <w:szCs w:val="24"/>
        </w:rPr>
        <w:t>(№ стр.)</w:t>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spacing w:lineRule="auto" w:line="276" w:before="0" w:after="20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spacing w:lineRule="auto" w:line="276" w:before="0" w:after="200"/>
        <w:ind w:left="-709" w:firstLine="709"/>
        <w:contextualSpacing/>
        <w:jc w:val="center"/>
        <w:rPr>
          <w:rFonts w:ascii="Times New Roman" w:hAnsi="Times New Roman" w:cs="Times New Roman"/>
          <w:i/>
          <w:i/>
          <w:iCs/>
          <w:color w:val="FF0000"/>
          <w:sz w:val="18"/>
          <w:szCs w:val="18"/>
        </w:rPr>
      </w:pPr>
      <w:r>
        <w:rPr>
          <w:rFonts w:cs="Times New Roman" w:ascii="Times New Roman" w:hAnsi="Times New Roman"/>
          <w:bCs/>
          <w:i/>
          <w:color w:val="FF0000"/>
          <w:sz w:val="24"/>
          <w:szCs w:val="24"/>
        </w:rPr>
        <w:t>(В нижнем колонтитуле указывается номер страницы)</w:t>
      </w:r>
    </w:p>
    <w:p>
      <w:pPr>
        <w:pStyle w:val="Normal"/>
        <w:spacing w:before="0" w:after="0"/>
        <w:jc w:val="center"/>
        <w:rPr>
          <w:rFonts w:ascii="Times New Roman" w:hAnsi="Times New Roman" w:eastAsia="Times New Roman;Times New Roman" w:cs="Times New Roman"/>
          <w:i/>
          <w:i/>
          <w:color w:val="FF0000"/>
          <w:sz w:val="24"/>
          <w:szCs w:val="24"/>
          <w:lang w:eastAsia="ru-RU"/>
        </w:rPr>
      </w:pPr>
      <w:r>
        <w:rPr>
          <w:rFonts w:eastAsia="Times New Roman;Times New Roman" w:cs="Times New Roman" w:ascii="Times New Roman" w:hAnsi="Times New Roman"/>
          <w:i/>
          <w:color w:val="FF0000"/>
          <w:sz w:val="24"/>
          <w:szCs w:val="24"/>
          <w:lang w:eastAsia="ru-RU"/>
        </w:rPr>
        <w:t>(ТЕКСТ)</w:t>
      </w:r>
    </w:p>
    <w:p>
      <w:pPr>
        <w:pStyle w:val="Normal"/>
        <w:spacing w:before="0" w:after="0"/>
        <w:jc w:val="center"/>
        <w:rPr>
          <w:rFonts w:ascii="Times New Roman" w:hAnsi="Times New Roman" w:eastAsia="Times New Roman;Times New Roman" w:cs="Times New Roman"/>
          <w:b/>
          <w:b/>
          <w:i/>
          <w:i/>
          <w:color w:val="FF0000"/>
          <w:sz w:val="24"/>
          <w:szCs w:val="24"/>
          <w:lang w:eastAsia="ru-RU"/>
        </w:rPr>
      </w:pPr>
      <w:r>
        <w:rPr>
          <w:rFonts w:eastAsia="Times New Roman;Times New Roman" w:cs="Times New Roman" w:ascii="Times New Roman" w:hAnsi="Times New Roman"/>
          <w:b/>
          <w:i/>
          <w:color w:val="FF0000"/>
          <w:sz w:val="24"/>
          <w:szCs w:val="24"/>
          <w:lang w:eastAsia="ru-RU"/>
        </w:rPr>
      </w:r>
    </w:p>
    <w:p>
      <w:pPr>
        <w:pStyle w:val="ListParagraph"/>
        <w:numPr>
          <w:ilvl w:val="0"/>
          <w:numId w:val="14"/>
        </w:numPr>
        <w:spacing w:lineRule="auto" w:line="360"/>
        <w:ind w:left="0" w:hanging="0"/>
        <w:rPr>
          <w:rFonts w:ascii="Times New Roman" w:hAnsi="Times New Roman" w:cs="Times New Roman"/>
          <w:i/>
          <w:i/>
          <w:color w:val="FF0000"/>
          <w:sz w:val="24"/>
          <w:szCs w:val="24"/>
        </w:rPr>
      </w:pPr>
      <w:r>
        <w:rPr>
          <w:rFonts w:cs="Times New Roman" w:ascii="Times New Roman" w:hAnsi="Times New Roman"/>
          <w:i/>
          <w:color w:val="FF0000"/>
          <w:sz w:val="24"/>
          <w:szCs w:val="24"/>
        </w:rPr>
        <w:t>(Название части текста – указывается в содержании)</w:t>
      </w:r>
    </w:p>
    <w:p>
      <w:pPr>
        <w:pStyle w:val="ListParagraph"/>
        <w:spacing w:lineRule="auto" w:line="360"/>
        <w:ind w:left="0" w:hanging="0"/>
        <w:rPr>
          <w:rFonts w:ascii="Times New Roman" w:hAnsi="Times New Roman" w:cs="Times New Roman"/>
          <w:color w:val="FF0000"/>
          <w:sz w:val="24"/>
          <w:szCs w:val="24"/>
        </w:rPr>
      </w:pPr>
      <w:r>
        <w:rPr>
          <w:rFonts w:cs="Times New Roman" w:ascii="Times New Roman" w:hAnsi="Times New Roman"/>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lineRule="auto" w:line="360"/>
        <w:ind w:left="0" w:hanging="0"/>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ListParagraph"/>
        <w:numPr>
          <w:ilvl w:val="0"/>
          <w:numId w:val="14"/>
        </w:numPr>
        <w:spacing w:lineRule="auto" w:line="360"/>
        <w:ind w:left="0" w:hanging="0"/>
        <w:rPr>
          <w:rFonts w:ascii="Times New Roman" w:hAnsi="Times New Roman" w:cs="Times New Roman"/>
          <w:i/>
          <w:i/>
          <w:color w:val="FF0000"/>
          <w:sz w:val="24"/>
          <w:szCs w:val="24"/>
        </w:rPr>
      </w:pPr>
      <w:r>
        <w:rPr>
          <w:rFonts w:cs="Times New Roman" w:ascii="Times New Roman" w:hAnsi="Times New Roman"/>
          <w:i/>
          <w:color w:val="FF0000"/>
          <w:sz w:val="24"/>
          <w:szCs w:val="24"/>
        </w:rPr>
        <w:t>(Название части текста – указывается в содержании)</w:t>
      </w:r>
    </w:p>
    <w:p>
      <w:pPr>
        <w:pStyle w:val="ListParagraph"/>
        <w:spacing w:lineRule="auto" w:line="360"/>
        <w:ind w:left="0" w:hanging="0"/>
        <w:rPr>
          <w:rFonts w:ascii="Times New Roman" w:hAnsi="Times New Roman" w:cs="Times New Roman"/>
          <w:color w:val="FF0000"/>
          <w:sz w:val="24"/>
          <w:szCs w:val="24"/>
        </w:rPr>
      </w:pPr>
      <w:r>
        <w:rPr>
          <w:rFonts w:cs="Times New Roman" w:ascii="Times New Roman" w:hAnsi="Times New Roman"/>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spacing w:lineRule="auto" w:line="360"/>
        <w:ind w:left="0" w:hanging="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t>………………………………………………………………………………………………………………………………………………………………………………………………………………………………………………………………………………………………………………</w:t>
      </w:r>
    </w:p>
    <w:p>
      <w:pPr>
        <w:pStyle w:val="ConsPlusNormal"/>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r>
    </w:p>
    <w:p>
      <w:pPr>
        <w:pStyle w:val="ConsPlusNormal"/>
        <w:spacing w:lineRule="auto" w:line="276" w:before="0" w:after="200"/>
        <w:ind w:left="-709" w:firstLine="709"/>
        <w:contextualSpacing/>
        <w:jc w:val="both"/>
        <w:rPr>
          <w:rFonts w:ascii="Times New Roman" w:hAnsi="Times New Roman" w:cs="Times New Roman"/>
          <w:bCs/>
          <w:color w:val="FF0000"/>
          <w:sz w:val="24"/>
          <w:szCs w:val="24"/>
        </w:rPr>
      </w:pPr>
      <w:r>
        <w:rPr>
          <w:rFonts w:cs="Times New Roman" w:ascii="Times New Roman" w:hAnsi="Times New Roman"/>
          <w:bCs/>
          <w:color w:val="FF0000"/>
          <w:sz w:val="24"/>
          <w:szCs w:val="24"/>
        </w:rPr>
      </w:r>
    </w:p>
    <w:p>
      <w:pPr>
        <w:pStyle w:val="ConsPlusNormal"/>
        <w:tabs>
          <w:tab w:val="clear" w:pos="709"/>
          <w:tab w:val="right" w:pos="9356" w:leader="dot"/>
        </w:tabs>
        <w:spacing w:lineRule="auto" w:line="276" w:before="0" w:after="200"/>
        <w:contextualSpacing/>
        <w:rPr>
          <w:rFonts w:ascii="Times New Roman" w:hAnsi="Times New Roman" w:cs="Times New Roman"/>
          <w:bCs/>
          <w:color w:val="FF0000"/>
          <w:sz w:val="24"/>
          <w:szCs w:val="24"/>
        </w:rPr>
      </w:pPr>
      <w:r>
        <w:rPr>
          <w:rFonts w:cs="Times New Roman" w:ascii="Times New Roman" w:hAnsi="Times New Roman"/>
          <w:bCs/>
          <w:color w:val="FF0000"/>
          <w:sz w:val="24"/>
          <w:szCs w:val="24"/>
        </w:rPr>
      </w:r>
    </w:p>
    <w:p>
      <w:pPr>
        <w:pStyle w:val="ConsPlusNormal"/>
        <w:spacing w:lineRule="auto" w:line="276" w:before="0" w:after="200"/>
        <w:ind w:left="-709" w:firstLine="709"/>
        <w:contextualSpacing/>
        <w:jc w:val="center"/>
        <w:rPr>
          <w:rFonts w:ascii="Times New Roman" w:hAnsi="Times New Roman" w:cs="Times New Roman"/>
          <w:i/>
          <w:i/>
          <w:iCs/>
          <w:color w:val="FF0000"/>
          <w:sz w:val="18"/>
          <w:szCs w:val="18"/>
        </w:rPr>
      </w:pPr>
      <w:r>
        <w:rPr>
          <w:rFonts w:cs="Times New Roman" w:ascii="Times New Roman" w:hAnsi="Times New Roman"/>
          <w:bCs/>
          <w:i/>
          <w:color w:val="FF0000"/>
          <w:sz w:val="24"/>
          <w:szCs w:val="24"/>
        </w:rPr>
        <w:t>(В нижнем колонтитуле указывается номер страницы)</w:t>
      </w:r>
    </w:p>
    <w:p>
      <w:pPr>
        <w:pStyle w:val="Normal"/>
        <w:spacing w:before="0" w:after="0"/>
        <w:jc w:val="center"/>
        <w:rPr>
          <w:rFonts w:ascii="Times New Roman" w:hAnsi="Times New Roman" w:eastAsia="Times New Roman;Times New Roman" w:cs="Times New Roman"/>
          <w:color w:val="000000" w:themeColor="text1"/>
          <w:sz w:val="24"/>
          <w:szCs w:val="24"/>
          <w:lang w:eastAsia="ru-RU"/>
        </w:rPr>
      </w:pPr>
      <w:r>
        <w:rPr>
          <w:rFonts w:eastAsia="Times New Roman;Times New Roman" w:cs="Times New Roman" w:ascii="Times New Roman" w:hAnsi="Times New Roman"/>
          <w:color w:val="000000" w:themeColor="text1"/>
          <w:sz w:val="24"/>
          <w:szCs w:val="24"/>
          <w:lang w:eastAsia="ru-RU"/>
        </w:rPr>
        <w:t>СПИСОК ИСПОЛЬЗОВАННЫХ ИСТОЧНИКОВ</w:t>
      </w:r>
    </w:p>
    <w:p>
      <w:pPr>
        <w:pStyle w:val="Normal"/>
        <w:spacing w:before="0" w:after="0"/>
        <w:jc w:val="center"/>
        <w:rPr>
          <w:rFonts w:ascii="Times New Roman" w:hAnsi="Times New Roman" w:eastAsia="Times New Roman;Times New Roman" w:cs="Times New Roman"/>
          <w:b/>
          <w:b/>
          <w:color w:val="000000" w:themeColor="text1"/>
          <w:sz w:val="24"/>
          <w:szCs w:val="24"/>
          <w:lang w:eastAsia="ru-RU"/>
        </w:rPr>
      </w:pPr>
      <w:r>
        <w:rPr>
          <w:rFonts w:eastAsia="Times New Roman;Times New Roman" w:cs="Times New Roman" w:ascii="Times New Roman" w:hAnsi="Times New Roman"/>
          <w:b/>
          <w:color w:val="000000" w:themeColor="text1"/>
          <w:sz w:val="24"/>
          <w:szCs w:val="24"/>
          <w:lang w:eastAsia="ru-RU"/>
        </w:rPr>
      </w:r>
    </w:p>
    <w:p>
      <w:pPr>
        <w:pStyle w:val="Normal"/>
        <w:spacing w:before="0" w:after="0"/>
        <w:rPr>
          <w:rFonts w:ascii="Times New Roman" w:hAnsi="Times New Roman" w:eastAsia="Times New Roman;Times New Roman" w:cs="Times New Roman"/>
          <w:color w:val="000000" w:themeColor="text1"/>
          <w:sz w:val="24"/>
          <w:szCs w:val="24"/>
          <w:lang w:eastAsia="ru-RU"/>
        </w:rPr>
      </w:pPr>
      <w:r>
        <w:rPr>
          <w:rFonts w:eastAsia="Times New Roman;Times New Roman" w:cs="Times New Roman" w:ascii="Times New Roman" w:hAnsi="Times New Roman"/>
          <w:color w:val="000000" w:themeColor="text1"/>
          <w:sz w:val="24"/>
          <w:szCs w:val="24"/>
          <w:lang w:eastAsia="ru-RU"/>
        </w:rPr>
        <w:t>1.</w:t>
      </w:r>
    </w:p>
    <w:p>
      <w:pPr>
        <w:pStyle w:val="Normal"/>
        <w:spacing w:before="0" w:after="0"/>
        <w:rPr>
          <w:rFonts w:ascii="Times New Roman" w:hAnsi="Times New Roman" w:eastAsia="Times New Roman;Times New Roman" w:cs="Times New Roman"/>
          <w:color w:val="000000" w:themeColor="text1"/>
          <w:sz w:val="24"/>
          <w:szCs w:val="24"/>
          <w:lang w:eastAsia="ru-RU"/>
        </w:rPr>
      </w:pPr>
      <w:r>
        <w:rPr>
          <w:rFonts w:eastAsia="Times New Roman;Times New Roman" w:cs="Times New Roman" w:ascii="Times New Roman" w:hAnsi="Times New Roman"/>
          <w:color w:val="000000" w:themeColor="text1"/>
          <w:sz w:val="24"/>
          <w:szCs w:val="24"/>
          <w:lang w:eastAsia="ru-RU"/>
        </w:rPr>
        <w:t>2.</w:t>
      </w:r>
    </w:p>
    <w:p>
      <w:pPr>
        <w:pStyle w:val="Normal"/>
        <w:spacing w:before="0" w:after="0"/>
        <w:rPr>
          <w:rFonts w:ascii="Times New Roman" w:hAnsi="Times New Roman" w:eastAsia="Times New Roman;Times New Roman" w:cs="Times New Roman"/>
          <w:color w:val="000000" w:themeColor="text1"/>
          <w:sz w:val="24"/>
          <w:szCs w:val="24"/>
          <w:lang w:eastAsia="ru-RU"/>
        </w:rPr>
      </w:pPr>
      <w:r>
        <w:rPr>
          <w:rFonts w:eastAsia="Times New Roman;Times New Roman" w:cs="Times New Roman" w:ascii="Times New Roman" w:hAnsi="Times New Roman"/>
          <w:color w:val="000000" w:themeColor="text1"/>
          <w:sz w:val="24"/>
          <w:szCs w:val="24"/>
          <w:lang w:eastAsia="ru-RU"/>
        </w:rPr>
        <w:t>3.</w:t>
      </w:r>
    </w:p>
    <w:p>
      <w:pPr>
        <w:pStyle w:val="Normal"/>
        <w:spacing w:before="0" w:after="0"/>
        <w:rPr>
          <w:rFonts w:ascii="Times New Roman" w:hAnsi="Times New Roman" w:eastAsia="Times New Roman;Times New Roman" w:cs="Times New Roman"/>
          <w:color w:val="FF0000"/>
          <w:sz w:val="24"/>
          <w:szCs w:val="24"/>
          <w:lang w:eastAsia="ru-RU"/>
        </w:rPr>
      </w:pPr>
      <w:r>
        <w:rPr>
          <w:rFonts w:eastAsia="Times New Roman;Times New Roman" w:cs="Times New Roman" w:ascii="Times New Roman" w:hAnsi="Times New Roman"/>
          <w:color w:val="FF0000"/>
          <w:sz w:val="24"/>
          <w:szCs w:val="24"/>
          <w:lang w:eastAsia="ru-RU"/>
        </w:rPr>
        <w:t>..</w:t>
      </w:r>
    </w:p>
    <w:p>
      <w:pPr>
        <w:pStyle w:val="Normal"/>
        <w:spacing w:before="0" w:after="0"/>
        <w:rPr>
          <w:rFonts w:ascii="Times New Roman" w:hAnsi="Times New Roman" w:eastAsia="Times New Roman;Times New Roman" w:cs="Times New Roman"/>
          <w:color w:val="FF0000"/>
          <w:sz w:val="24"/>
          <w:szCs w:val="24"/>
          <w:lang w:eastAsia="ru-RU"/>
        </w:rPr>
      </w:pPr>
      <w:r>
        <w:rPr>
          <w:rFonts w:eastAsia="Times New Roman;Times New Roman" w:cs="Times New Roman" w:ascii="Times New Roman" w:hAnsi="Times New Roman"/>
          <w:color w:val="FF0000"/>
          <w:sz w:val="24"/>
          <w:szCs w:val="24"/>
          <w:lang w:eastAsia="ru-RU"/>
        </w:rPr>
      </w:r>
    </w:p>
    <w:p>
      <w:pPr>
        <w:pStyle w:val="ConsPlusNormal"/>
        <w:spacing w:lineRule="auto" w:line="276" w:before="0" w:after="200"/>
        <w:ind w:left="-709" w:firstLine="709"/>
        <w:contextualSpacing/>
        <w:jc w:val="center"/>
        <w:rPr>
          <w:rFonts w:ascii="Times New Roman" w:hAnsi="Times New Roman" w:cs="Times New Roman"/>
          <w:i/>
          <w:i/>
          <w:iCs/>
          <w:color w:val="FF0000"/>
          <w:sz w:val="18"/>
          <w:szCs w:val="18"/>
        </w:rPr>
      </w:pPr>
      <w:r>
        <w:rPr>
          <w:rFonts w:cs="Times New Roman" w:ascii="Times New Roman" w:hAnsi="Times New Roman"/>
          <w:bCs/>
          <w:i/>
          <w:color w:val="FF0000"/>
          <w:sz w:val="24"/>
          <w:szCs w:val="24"/>
        </w:rPr>
        <w:t>(В нижнем колонтитуле указывается номер страницы)</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№4 к положению о проведении регионального конкурса </w:t>
      </w:r>
    </w:p>
    <w:p>
      <w:pPr>
        <w:pStyle w:val="Normal"/>
        <w:spacing w:lineRule="auto" w:line="360" w:before="0" w:afterAutospacing="1"/>
        <w:jc w:val="right"/>
        <w:rPr>
          <w:rFonts w:ascii="Times New Roman" w:hAnsi="Times New Roman" w:cs="Times New Roman"/>
          <w:sz w:val="24"/>
          <w:szCs w:val="24"/>
        </w:rPr>
      </w:pPr>
      <w:r>
        <w:rPr>
          <w:rFonts w:cs="Times New Roman" w:ascii="Times New Roman" w:hAnsi="Times New Roman"/>
          <w:sz w:val="24"/>
          <w:szCs w:val="24"/>
        </w:rPr>
        <w:t>«Моя законодательная инициатива» имени Л.М. Берлиной</w:t>
      </w:r>
    </w:p>
    <w:p>
      <w:pPr>
        <w:pStyle w:val="Normal"/>
        <w:spacing w:lineRule="auto" w:line="360" w:before="0" w:after="0"/>
        <w:jc w:val="center"/>
        <w:rPr>
          <w:rFonts w:ascii="Times New Roman" w:hAnsi="Times New Roman" w:cs="Times New Roman"/>
          <w:b/>
          <w:b/>
          <w:sz w:val="24"/>
          <w:szCs w:val="24"/>
          <w:lang w:eastAsia="x-none"/>
        </w:rPr>
      </w:pPr>
      <w:r>
        <w:rPr>
          <w:rFonts w:cs="Times New Roman" w:ascii="Times New Roman" w:hAnsi="Times New Roman"/>
          <w:b/>
          <w:sz w:val="24"/>
          <w:szCs w:val="24"/>
          <w:lang w:eastAsia="x-none"/>
        </w:rPr>
        <w:t>Оценочный лист работ участников регионального конкурса «Моя законодательная инициатива» имени Л.М. Берлиной</w:t>
      </w:r>
    </w:p>
    <w:p>
      <w:pPr>
        <w:pStyle w:val="Normal"/>
        <w:spacing w:lineRule="auto" w:line="360" w:before="0" w:after="0"/>
        <w:jc w:val="center"/>
        <w:rPr>
          <w:rFonts w:ascii="Times New Roman" w:hAnsi="Times New Roman" w:cs="Times New Roman"/>
          <w:sz w:val="24"/>
          <w:szCs w:val="24"/>
          <w:lang w:eastAsia="x-none"/>
        </w:rPr>
      </w:pPr>
      <w:r>
        <w:rPr>
          <w:rFonts w:cs="Times New Roman" w:ascii="Times New Roman" w:hAnsi="Times New Roman"/>
          <w:sz w:val="24"/>
          <w:szCs w:val="24"/>
          <w:lang w:eastAsia="x-none"/>
        </w:rPr>
      </w:r>
    </w:p>
    <w:tbl>
      <w:tblPr>
        <w:tblStyle w:val="af1"/>
        <w:tblW w:w="11180" w:type="dxa"/>
        <w:jc w:val="left"/>
        <w:tblInd w:w="-1291" w:type="dxa"/>
        <w:tblLayout w:type="fixed"/>
        <w:tblCellMar>
          <w:top w:w="0" w:type="dxa"/>
          <w:left w:w="108" w:type="dxa"/>
          <w:bottom w:w="0" w:type="dxa"/>
          <w:right w:w="108" w:type="dxa"/>
        </w:tblCellMar>
        <w:tblLook w:firstRow="1" w:noVBand="1" w:lastRow="0" w:firstColumn="1" w:lastColumn="0" w:noHBand="0" w:val="04a0"/>
      </w:tblPr>
      <w:tblGrid>
        <w:gridCol w:w="456"/>
        <w:gridCol w:w="1794"/>
        <w:gridCol w:w="1983"/>
        <w:gridCol w:w="2157"/>
        <w:gridCol w:w="1529"/>
        <w:gridCol w:w="2225"/>
        <w:gridCol w:w="1035"/>
      </w:tblGrid>
      <w:tr>
        <w:trPr>
          <w:trHeight w:val="3211" w:hRule="atLeast"/>
        </w:trPr>
        <w:tc>
          <w:tcPr>
            <w:tcW w:w="456" w:type="dxa"/>
            <w:tcBorders/>
          </w:tcPr>
          <w:p>
            <w:pPr>
              <w:pStyle w:val="Normal"/>
              <w:widowControl w:val="false"/>
              <w:suppressAutoHyphens w:val="true"/>
              <w:spacing w:lineRule="auto" w:line="360" w:before="0" w:after="200"/>
              <w:ind w:left="-131" w:firstLine="57"/>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w:t>
            </w:r>
          </w:p>
        </w:tc>
        <w:tc>
          <w:tcPr>
            <w:tcW w:w="1794"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ФИО кандидата / возрастная категория</w:t>
            </w:r>
          </w:p>
        </w:tc>
        <w:tc>
          <w:tcPr>
            <w:tcW w:w="1983"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Наименование конкурсной работы / номинация</w:t>
            </w:r>
          </w:p>
        </w:tc>
        <w:tc>
          <w:tcPr>
            <w:tcW w:w="2157"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Актуальность работы и её практическая значимость для развития государственной политики в Иркутской области в соответствующем направлении - номинации конкурса</w:t>
            </w:r>
          </w:p>
        </w:tc>
        <w:tc>
          <w:tcPr>
            <w:tcW w:w="1529"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Оформление и полнота составления конкурсной работы</w:t>
            </w:r>
          </w:p>
        </w:tc>
        <w:tc>
          <w:tcPr>
            <w:tcW w:w="222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Практическая возможность реализации заявленных предложений, исходя из действующего состояния развития экономики и социальной сферы Иркутской области, а также действующего областного и федерального законодательства</w:t>
            </w:r>
          </w:p>
        </w:tc>
        <w:tc>
          <w:tcPr>
            <w:tcW w:w="103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Итоговая сумма баллов</w:t>
            </w:r>
          </w:p>
        </w:tc>
      </w:tr>
      <w:tr>
        <w:trPr>
          <w:trHeight w:val="914" w:hRule="atLeast"/>
        </w:trPr>
        <w:tc>
          <w:tcPr>
            <w:tcW w:w="456"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tc>
        <w:tc>
          <w:tcPr>
            <w:tcW w:w="1794"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983"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157"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529"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2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03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r>
      <w:tr>
        <w:trPr>
          <w:trHeight w:val="697" w:hRule="atLeast"/>
        </w:trPr>
        <w:tc>
          <w:tcPr>
            <w:tcW w:w="456"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794"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983"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157"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529"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2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03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r>
      <w:tr>
        <w:trPr>
          <w:trHeight w:val="706" w:hRule="atLeast"/>
        </w:trPr>
        <w:tc>
          <w:tcPr>
            <w:tcW w:w="456"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794"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983"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157"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529"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2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035" w:type="dxa"/>
            <w:tcBorders/>
          </w:tcPr>
          <w:p>
            <w:pPr>
              <w:pStyle w:val="Normal"/>
              <w:widowControl w:val="false"/>
              <w:suppressAutoHyphens w:val="true"/>
              <w:spacing w:lineRule="auto" w:line="360"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
        <w:spacing w:lineRule="auto" w:line="360"/>
        <w:ind w:left="-709"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Член экспертной комиссии конкурса                                                        _____________________</w:t>
      </w:r>
    </w:p>
    <w:p>
      <w:pPr>
        <w:pStyle w:val="ConsPlus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(ФИО)</w:t>
      </w:r>
    </w:p>
    <w:p>
      <w:pPr>
        <w:pStyle w:val="ConsPlus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rmal"/>
        <w:spacing w:lineRule="auto" w:line="360"/>
        <w:ind w:left="-709"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«____» ______________ ___ г.                                                                  ______________________</w:t>
      </w:r>
    </w:p>
    <w:sectPr>
      <w:type w:val="nextPage"/>
      <w:pgSz w:w="11906" w:h="16838"/>
      <w:pgMar w:left="1701" w:right="850" w:header="0" w:top="1134" w:footer="0"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0"/>
        </w:tabs>
        <w:ind w:left="1429" w:hanging="360"/>
      </w:pPr>
      <w:rPr>
        <w:rFonts w:ascii="Calibri" w:hAnsi="Calibri" w:cs="Calibri"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441407"/>
    <w:rPr>
      <w:rFonts w:ascii="Tahoma" w:hAnsi="Tahoma" w:cs="Tahoma"/>
      <w:sz w:val="16"/>
      <w:szCs w:val="16"/>
    </w:rPr>
  </w:style>
  <w:style w:type="character" w:styleId="Style15">
    <w:name w:val="Интернет-ссылка"/>
    <w:basedOn w:val="DefaultParagraphFont"/>
    <w:uiPriority w:val="99"/>
    <w:unhideWhenUsed/>
    <w:rsid w:val="00bf666a"/>
    <w:rPr>
      <w:color w:val="0000FF" w:themeColor="hyperlink"/>
      <w:u w:val="single"/>
    </w:rPr>
  </w:style>
  <w:style w:type="character" w:styleId="Style16" w:customStyle="1">
    <w:name w:val="Верхний колонтитул Знак"/>
    <w:basedOn w:val="DefaultParagraphFont"/>
    <w:uiPriority w:val="99"/>
    <w:qFormat/>
    <w:rsid w:val="003008eb"/>
    <w:rPr/>
  </w:style>
  <w:style w:type="character" w:styleId="Style17" w:customStyle="1">
    <w:name w:val="Нижний колонтитул Знак"/>
    <w:basedOn w:val="DefaultParagraphFont"/>
    <w:uiPriority w:val="99"/>
    <w:qFormat/>
    <w:rsid w:val="003008eb"/>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663c09"/>
    <w:pPr>
      <w:spacing w:before="0" w:after="200"/>
      <w:ind w:left="720" w:hanging="0"/>
      <w:contextualSpacing/>
    </w:pPr>
    <w:rPr/>
  </w:style>
  <w:style w:type="paragraph" w:styleId="ConsPlusNormal" w:customStyle="1">
    <w:name w:val="ConsPlusNormal"/>
    <w:qFormat/>
    <w:rsid w:val="003a51ce"/>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BalloonText">
    <w:name w:val="Balloon Text"/>
    <w:basedOn w:val="Normal"/>
    <w:uiPriority w:val="99"/>
    <w:semiHidden/>
    <w:unhideWhenUsed/>
    <w:qFormat/>
    <w:rsid w:val="00441407"/>
    <w:pPr>
      <w:spacing w:lineRule="auto" w:line="240" w:before="0" w:after="0"/>
    </w:pPr>
    <w:rPr>
      <w:rFonts w:ascii="Tahoma" w:hAnsi="Tahoma" w:cs="Tahoma"/>
      <w:sz w:val="16"/>
      <w:szCs w:val="16"/>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3008eb"/>
    <w:pPr>
      <w:tabs>
        <w:tab w:val="clear" w:pos="709"/>
        <w:tab w:val="center" w:pos="4677" w:leader="none"/>
        <w:tab w:val="right" w:pos="9355" w:leader="none"/>
      </w:tabs>
      <w:spacing w:lineRule="auto" w:line="240" w:before="0" w:after="0"/>
    </w:pPr>
    <w:rPr/>
  </w:style>
  <w:style w:type="paragraph" w:styleId="Style25">
    <w:name w:val="Footer"/>
    <w:basedOn w:val="Normal"/>
    <w:uiPriority w:val="99"/>
    <w:unhideWhenUsed/>
    <w:rsid w:val="003008eb"/>
    <w:pPr>
      <w:tabs>
        <w:tab w:val="clear" w:pos="709"/>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3008e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59"/>
    <w:rsid w:val="00ee56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pzsio@mail.ru" TargetMode="External"/><Relationship Id="rId4" Type="http://schemas.openxmlformats.org/officeDocument/2006/relationships/hyperlink" Target="https://gmedia38.ru/" TargetMode="External"/><Relationship Id="rId5" Type="http://schemas.openxmlformats.org/officeDocument/2006/relationships/hyperlink" Target="https://vk.com/away.php?to=https%3A%2F%2Fgmedia38.ru%2Fzi%2F&amp;cc_key=" TargetMode="External"/><Relationship Id="rId6" Type="http://schemas.openxmlformats.org/officeDocument/2006/relationships/hyperlink" Target="mailto:artem.belov7@mail.ru" TargetMode="External"/><Relationship Id="rId7" Type="http://schemas.openxmlformats.org/officeDocument/2006/relationships/hyperlink" Target="https://vk.com/molodparlament38"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3E84-0347-4CBC-97AD-6925E1FD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Application>LibreOffice/7.0.1.2$Windows_X86_64 LibreOffice_project/7cbcfc562f6eb6708b5ff7d7397325de9e764452</Application>
  <Pages>19</Pages>
  <Words>2961</Words>
  <Characters>24196</Characters>
  <CharactersWithSpaces>27294</CharactersWithSpaces>
  <Paragraphs>251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2020-11-23T14:07:00Z</dcterms:created>
  <dc:creator>Харченко Артём</dc:creator>
  <dc:description/>
  <dc:language>ru-RU</dc:language>
  <cp:lastModifiedBy/>
  <cp:lastPrinted>2019-02-12T13:13:00Z</cp:lastPrinted>
  <dcterms:modified xsi:type="dcterms:W3CDTF">2022-05-19T08:49:53Z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