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D6" w:rsidRPr="00EB24D6" w:rsidRDefault="00EB24D6" w:rsidP="00EB24D6">
      <w:pPr>
        <w:spacing w:after="240" w:line="240" w:lineRule="auto"/>
        <w:jc w:val="center"/>
        <w:outlineLvl w:val="0"/>
        <w:rPr>
          <w:rFonts w:ascii="Arial" w:eastAsia="Times New Roman" w:hAnsi="Arial" w:cs="Arial"/>
          <w:b/>
          <w:bCs/>
          <w:color w:val="063652"/>
          <w:kern w:val="36"/>
          <w:sz w:val="32"/>
          <w:szCs w:val="32"/>
          <w:lang w:eastAsia="ru-RU"/>
        </w:rPr>
      </w:pPr>
      <w:r w:rsidRPr="00EB24D6">
        <w:rPr>
          <w:rFonts w:ascii="Arial" w:eastAsia="Times New Roman" w:hAnsi="Arial" w:cs="Arial"/>
          <w:b/>
          <w:bCs/>
          <w:color w:val="063652"/>
          <w:kern w:val="36"/>
          <w:sz w:val="32"/>
          <w:szCs w:val="32"/>
          <w:lang w:eastAsia="ru-RU"/>
        </w:rPr>
        <w:t>Герб Киренского муниципального района</w:t>
      </w:r>
    </w:p>
    <w:p w:rsidR="00EB24D6" w:rsidRPr="00EB24D6" w:rsidRDefault="00EB24D6" w:rsidP="00EB24D6">
      <w:pPr>
        <w:spacing w:after="144" w:line="240" w:lineRule="auto"/>
        <w:jc w:val="center"/>
        <w:rPr>
          <w:rFonts w:ascii="Arial" w:eastAsia="Times New Roman" w:hAnsi="Arial" w:cs="Arial"/>
          <w:sz w:val="19"/>
          <w:szCs w:val="19"/>
          <w:lang w:eastAsia="ru-RU"/>
        </w:rPr>
      </w:pPr>
      <w:r>
        <w:rPr>
          <w:rFonts w:ascii="Arial" w:eastAsia="Times New Roman" w:hAnsi="Arial" w:cs="Arial"/>
          <w:noProof/>
          <w:color w:val="0180B7"/>
          <w:sz w:val="15"/>
          <w:szCs w:val="15"/>
          <w:lang w:eastAsia="ru-RU"/>
        </w:rPr>
        <w:drawing>
          <wp:inline distT="0" distB="0" distL="0" distR="0">
            <wp:extent cx="1428750" cy="1809750"/>
            <wp:effectExtent l="19050" t="0" r="0" b="0"/>
            <wp:docPr id="1" name="Рисунок 1" descr="http://www.kirenskadm.ru/gi/162">
              <a:hlinkClick xmlns:a="http://schemas.openxmlformats.org/drawingml/2006/main" r:id="rId5"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enskadm.ru/gi/162">
                      <a:hlinkClick r:id="rId5" tgtFrame="_blank" tooltip="&quot;&quot;"/>
                    </pic:cNvPr>
                    <pic:cNvPicPr>
                      <a:picLocks noChangeAspect="1" noChangeArrowheads="1"/>
                    </pic:cNvPicPr>
                  </pic:nvPicPr>
                  <pic:blipFill>
                    <a:blip r:embed="rId6"/>
                    <a:srcRect/>
                    <a:stretch>
                      <a:fillRect/>
                    </a:stretch>
                  </pic:blipFill>
                  <pic:spPr bwMode="auto">
                    <a:xfrm>
                      <a:off x="0" y="0"/>
                      <a:ext cx="1428750" cy="1809750"/>
                    </a:xfrm>
                    <a:prstGeom prst="rect">
                      <a:avLst/>
                    </a:prstGeom>
                    <a:noFill/>
                    <a:ln w="9525">
                      <a:noFill/>
                      <a:miter lim="800000"/>
                      <a:headEnd/>
                      <a:tailEnd/>
                    </a:ln>
                  </pic:spPr>
                </pic:pic>
              </a:graphicData>
            </a:graphic>
          </wp:inline>
        </w:drawing>
      </w:r>
    </w:p>
    <w:p w:rsidR="00EB24D6" w:rsidRPr="00EB24D6" w:rsidRDefault="00EB24D6" w:rsidP="00EB24D6">
      <w:pPr>
        <w:spacing w:after="144" w:line="240" w:lineRule="auto"/>
        <w:jc w:val="right"/>
        <w:rPr>
          <w:rFonts w:ascii="Arial" w:eastAsia="Times New Roman" w:hAnsi="Arial" w:cs="Arial"/>
          <w:sz w:val="19"/>
          <w:szCs w:val="19"/>
          <w:lang w:eastAsia="ru-RU"/>
        </w:rPr>
      </w:pPr>
      <w:r w:rsidRPr="00EB24D6">
        <w:rPr>
          <w:rFonts w:ascii="Arial" w:eastAsia="Times New Roman" w:hAnsi="Arial" w:cs="Arial"/>
          <w:sz w:val="19"/>
          <w:szCs w:val="19"/>
          <w:lang w:eastAsia="ru-RU"/>
        </w:rPr>
        <w:t> </w:t>
      </w:r>
    </w:p>
    <w:p w:rsidR="00BC2B7A" w:rsidRDefault="00BC2B7A" w:rsidP="00BC2B7A">
      <w:pPr>
        <w:spacing w:before="480" w:after="240" w:line="240" w:lineRule="auto"/>
        <w:jc w:val="center"/>
        <w:outlineLvl w:val="1"/>
        <w:rPr>
          <w:rFonts w:ascii="Arial" w:eastAsia="Times New Roman" w:hAnsi="Arial" w:cs="Arial"/>
          <w:b/>
          <w:bCs/>
          <w:color w:val="063652"/>
          <w:sz w:val="29"/>
          <w:szCs w:val="29"/>
          <w:lang w:eastAsia="ru-RU"/>
        </w:rPr>
      </w:pPr>
      <w:r>
        <w:rPr>
          <w:rFonts w:ascii="Arial" w:eastAsia="Times New Roman" w:hAnsi="Arial" w:cs="Arial"/>
          <w:b/>
          <w:bCs/>
          <w:color w:val="063652"/>
          <w:sz w:val="29"/>
          <w:szCs w:val="29"/>
          <w:lang w:eastAsia="ru-RU"/>
        </w:rPr>
        <w:t>ПОЛОЖЕНИЕ</w:t>
      </w:r>
    </w:p>
    <w:p w:rsidR="00EB24D6" w:rsidRPr="00EB24D6" w:rsidRDefault="00BC2B7A" w:rsidP="00EB24D6">
      <w:pPr>
        <w:spacing w:before="480" w:after="240" w:line="240" w:lineRule="auto"/>
        <w:jc w:val="center"/>
        <w:outlineLvl w:val="1"/>
        <w:rPr>
          <w:rFonts w:ascii="Arial" w:eastAsia="Times New Roman" w:hAnsi="Arial" w:cs="Arial"/>
          <w:b/>
          <w:bCs/>
          <w:color w:val="063652"/>
          <w:sz w:val="29"/>
          <w:szCs w:val="29"/>
          <w:lang w:eastAsia="ru-RU"/>
        </w:rPr>
      </w:pPr>
      <w:r>
        <w:rPr>
          <w:rFonts w:ascii="Arial" w:eastAsia="Times New Roman" w:hAnsi="Arial" w:cs="Arial"/>
          <w:b/>
          <w:bCs/>
          <w:color w:val="063652"/>
          <w:sz w:val="29"/>
          <w:szCs w:val="29"/>
          <w:lang w:eastAsia="ru-RU"/>
        </w:rPr>
        <w:t xml:space="preserve"> </w:t>
      </w:r>
      <w:r w:rsidR="00EB24D6" w:rsidRPr="00EB24D6">
        <w:rPr>
          <w:rFonts w:ascii="Arial" w:eastAsia="Times New Roman" w:hAnsi="Arial" w:cs="Arial"/>
          <w:b/>
          <w:bCs/>
          <w:color w:val="063652"/>
          <w:sz w:val="29"/>
          <w:szCs w:val="29"/>
          <w:lang w:eastAsia="ru-RU"/>
        </w:rPr>
        <w:t xml:space="preserve">О ФЛАГЕ МУНИЦИПАЛЬНОГО ОБРАЗОВАНИЯ </w:t>
      </w:r>
    </w:p>
    <w:p w:rsidR="00EB24D6" w:rsidRDefault="00BC2B7A" w:rsidP="00EB24D6">
      <w:pPr>
        <w:spacing w:before="480" w:after="240" w:line="240" w:lineRule="auto"/>
        <w:jc w:val="center"/>
        <w:outlineLvl w:val="1"/>
        <w:rPr>
          <w:rFonts w:ascii="Arial" w:eastAsia="Times New Roman" w:hAnsi="Arial" w:cs="Arial"/>
          <w:b/>
          <w:bCs/>
          <w:color w:val="063652"/>
          <w:sz w:val="29"/>
          <w:szCs w:val="29"/>
          <w:lang w:eastAsia="ru-RU"/>
        </w:rPr>
      </w:pPr>
      <w:r>
        <w:rPr>
          <w:rFonts w:ascii="Arial" w:eastAsia="Times New Roman" w:hAnsi="Arial" w:cs="Arial"/>
          <w:b/>
          <w:bCs/>
          <w:noProof/>
          <w:color w:val="063652"/>
          <w:sz w:val="29"/>
          <w:szCs w:val="29"/>
          <w:lang w:eastAsia="ru-RU"/>
        </w:rPr>
        <w:drawing>
          <wp:anchor distT="0" distB="0" distL="0" distR="0" simplePos="0" relativeHeight="251660288" behindDoc="0" locked="0" layoutInCell="1" allowOverlap="0">
            <wp:simplePos x="0" y="0"/>
            <wp:positionH relativeFrom="column">
              <wp:posOffset>-60960</wp:posOffset>
            </wp:positionH>
            <wp:positionV relativeFrom="line">
              <wp:posOffset>497840</wp:posOffset>
            </wp:positionV>
            <wp:extent cx="1028700" cy="685800"/>
            <wp:effectExtent l="19050" t="0" r="0" b="0"/>
            <wp:wrapSquare wrapText="bothSides"/>
            <wp:docPr id="3" name="Рисунок 3" descr="http://www.kirenskadm.ru/gi/99">
              <a:hlinkClick xmlns:a="http://schemas.openxmlformats.org/drawingml/2006/main" r:id="rId7"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renskadm.ru/gi/99">
                      <a:hlinkClick r:id="rId7" tgtFrame="_blank" tooltip="&quot;&quot;"/>
                    </pic:cNvPr>
                    <pic:cNvPicPr>
                      <a:picLocks noChangeAspect="1" noChangeArrowheads="1"/>
                    </pic:cNvPicPr>
                  </pic:nvPicPr>
                  <pic:blipFill>
                    <a:blip r:embed="rId8"/>
                    <a:srcRect/>
                    <a:stretch>
                      <a:fillRect/>
                    </a:stretch>
                  </pic:blipFill>
                  <pic:spPr bwMode="auto">
                    <a:xfrm>
                      <a:off x="0" y="0"/>
                      <a:ext cx="1028700" cy="685800"/>
                    </a:xfrm>
                    <a:prstGeom prst="rect">
                      <a:avLst/>
                    </a:prstGeom>
                    <a:noFill/>
                    <a:ln w="9525">
                      <a:noFill/>
                      <a:miter lim="800000"/>
                      <a:headEnd/>
                      <a:tailEnd/>
                    </a:ln>
                  </pic:spPr>
                </pic:pic>
              </a:graphicData>
            </a:graphic>
          </wp:anchor>
        </w:drawing>
      </w:r>
      <w:r w:rsidR="00EB24D6" w:rsidRPr="00EB24D6">
        <w:rPr>
          <w:rFonts w:ascii="Arial" w:eastAsia="Times New Roman" w:hAnsi="Arial" w:cs="Arial"/>
          <w:b/>
          <w:bCs/>
          <w:color w:val="063652"/>
          <w:sz w:val="29"/>
          <w:szCs w:val="29"/>
          <w:lang w:eastAsia="ru-RU"/>
        </w:rPr>
        <w:t xml:space="preserve">КИРЕНСКИЙ РАЙОН ИРКУТСКОЙ ОБЛАСТИ </w:t>
      </w:r>
    </w:p>
    <w:p w:rsidR="00BC2B7A" w:rsidRPr="00EB24D6" w:rsidRDefault="00BC2B7A" w:rsidP="00EB24D6">
      <w:pPr>
        <w:spacing w:before="480" w:after="240" w:line="240" w:lineRule="auto"/>
        <w:jc w:val="center"/>
        <w:outlineLvl w:val="1"/>
        <w:rPr>
          <w:rFonts w:ascii="Arial" w:eastAsia="Times New Roman" w:hAnsi="Arial" w:cs="Arial"/>
          <w:b/>
          <w:bCs/>
          <w:color w:val="063652"/>
          <w:sz w:val="29"/>
          <w:szCs w:val="29"/>
          <w:lang w:eastAsia="ru-RU"/>
        </w:rPr>
      </w:pPr>
    </w:p>
    <w:p w:rsidR="00BC2B7A" w:rsidRDefault="00BC2B7A" w:rsidP="00BC2B7A">
      <w:pPr>
        <w:spacing w:after="144" w:line="240" w:lineRule="auto"/>
        <w:contextualSpacing/>
        <w:jc w:val="right"/>
        <w:rPr>
          <w:rFonts w:ascii="Arial" w:eastAsia="Times New Roman" w:hAnsi="Arial" w:cs="Arial"/>
          <w:color w:val="000000"/>
          <w:sz w:val="15"/>
          <w:szCs w:val="15"/>
          <w:lang w:eastAsia="ru-RU"/>
        </w:rPr>
      </w:pPr>
    </w:p>
    <w:p w:rsidR="00BC2B7A" w:rsidRDefault="00BC2B7A" w:rsidP="00BC2B7A">
      <w:pPr>
        <w:spacing w:after="144" w:line="240" w:lineRule="auto"/>
        <w:contextualSpacing/>
        <w:jc w:val="right"/>
        <w:rPr>
          <w:rFonts w:ascii="Arial" w:eastAsia="Times New Roman" w:hAnsi="Arial" w:cs="Arial"/>
          <w:color w:val="000000"/>
          <w:sz w:val="15"/>
          <w:szCs w:val="15"/>
          <w:lang w:eastAsia="ru-RU"/>
        </w:rPr>
      </w:pPr>
    </w:p>
    <w:p w:rsidR="00BC2B7A" w:rsidRDefault="00BC2B7A" w:rsidP="00BC2B7A">
      <w:pPr>
        <w:spacing w:after="144" w:line="240" w:lineRule="auto"/>
        <w:contextualSpacing/>
        <w:jc w:val="right"/>
        <w:rPr>
          <w:rFonts w:ascii="Arial" w:eastAsia="Times New Roman" w:hAnsi="Arial" w:cs="Arial"/>
          <w:color w:val="000000"/>
          <w:sz w:val="15"/>
          <w:szCs w:val="15"/>
          <w:lang w:eastAsia="ru-RU"/>
        </w:rPr>
      </w:pPr>
      <w:r>
        <w:rPr>
          <w:rFonts w:ascii="Arial" w:eastAsia="Times New Roman" w:hAnsi="Arial" w:cs="Arial"/>
          <w:color w:val="000000"/>
          <w:sz w:val="15"/>
          <w:szCs w:val="15"/>
          <w:lang w:eastAsia="ru-RU"/>
        </w:rPr>
        <w:t xml:space="preserve">Утверждено </w:t>
      </w:r>
    </w:p>
    <w:p w:rsidR="00BC2B7A" w:rsidRPr="00EB24D6" w:rsidRDefault="00BC2B7A" w:rsidP="00BC2B7A">
      <w:pPr>
        <w:spacing w:after="144" w:line="240" w:lineRule="auto"/>
        <w:contextualSpacing/>
        <w:jc w:val="right"/>
        <w:rPr>
          <w:rFonts w:ascii="Arial" w:eastAsia="Times New Roman" w:hAnsi="Arial" w:cs="Arial"/>
          <w:sz w:val="19"/>
          <w:szCs w:val="19"/>
          <w:lang w:eastAsia="ru-RU"/>
        </w:rPr>
      </w:pPr>
      <w:r>
        <w:rPr>
          <w:rFonts w:ascii="Arial" w:eastAsia="Times New Roman" w:hAnsi="Arial" w:cs="Arial"/>
          <w:color w:val="000000"/>
          <w:sz w:val="15"/>
          <w:szCs w:val="15"/>
          <w:lang w:eastAsia="ru-RU"/>
        </w:rPr>
        <w:t>Р</w:t>
      </w:r>
      <w:r w:rsidRPr="00EB24D6">
        <w:rPr>
          <w:rFonts w:ascii="Arial" w:eastAsia="Times New Roman" w:hAnsi="Arial" w:cs="Arial"/>
          <w:color w:val="000000"/>
          <w:sz w:val="15"/>
          <w:szCs w:val="15"/>
          <w:lang w:eastAsia="ru-RU"/>
        </w:rPr>
        <w:t>ешени</w:t>
      </w:r>
      <w:r>
        <w:rPr>
          <w:rFonts w:ascii="Arial" w:eastAsia="Times New Roman" w:hAnsi="Arial" w:cs="Arial"/>
          <w:color w:val="000000"/>
          <w:sz w:val="15"/>
          <w:szCs w:val="15"/>
          <w:lang w:eastAsia="ru-RU"/>
        </w:rPr>
        <w:t xml:space="preserve">ем </w:t>
      </w:r>
      <w:r w:rsidRPr="00EB24D6">
        <w:rPr>
          <w:rFonts w:ascii="Arial" w:eastAsia="Times New Roman" w:hAnsi="Arial" w:cs="Arial"/>
          <w:color w:val="000000"/>
          <w:sz w:val="15"/>
          <w:szCs w:val="15"/>
          <w:lang w:eastAsia="ru-RU"/>
        </w:rPr>
        <w:t xml:space="preserve"> Думы</w:t>
      </w:r>
    </w:p>
    <w:p w:rsidR="00BC2B7A" w:rsidRPr="00EB24D6" w:rsidRDefault="00BC2B7A" w:rsidP="00BC2B7A">
      <w:pPr>
        <w:spacing w:after="144" w:line="240" w:lineRule="auto"/>
        <w:contextualSpacing/>
        <w:jc w:val="right"/>
        <w:rPr>
          <w:rFonts w:ascii="Arial" w:eastAsia="Times New Roman" w:hAnsi="Arial" w:cs="Arial"/>
          <w:sz w:val="19"/>
          <w:szCs w:val="19"/>
          <w:lang w:eastAsia="ru-RU"/>
        </w:rPr>
      </w:pPr>
      <w:r w:rsidRPr="00EB24D6">
        <w:rPr>
          <w:rFonts w:ascii="Arial" w:eastAsia="Times New Roman" w:hAnsi="Arial" w:cs="Arial"/>
          <w:color w:val="000000"/>
          <w:sz w:val="15"/>
          <w:szCs w:val="15"/>
          <w:lang w:eastAsia="ru-RU"/>
        </w:rPr>
        <w:t>Киренского района</w:t>
      </w:r>
    </w:p>
    <w:p w:rsidR="00BC2B7A" w:rsidRPr="00EB24D6" w:rsidRDefault="00BC2B7A" w:rsidP="00BC2B7A">
      <w:pPr>
        <w:spacing w:after="144" w:line="240" w:lineRule="auto"/>
        <w:contextualSpacing/>
        <w:jc w:val="right"/>
        <w:rPr>
          <w:rFonts w:ascii="Arial" w:eastAsia="Times New Roman" w:hAnsi="Arial" w:cs="Arial"/>
          <w:sz w:val="19"/>
          <w:szCs w:val="19"/>
          <w:lang w:eastAsia="ru-RU"/>
        </w:rPr>
      </w:pPr>
      <w:r w:rsidRPr="00EB24D6">
        <w:rPr>
          <w:rFonts w:ascii="Arial" w:eastAsia="Times New Roman" w:hAnsi="Arial" w:cs="Arial"/>
          <w:color w:val="000000"/>
          <w:sz w:val="15"/>
          <w:szCs w:val="15"/>
          <w:lang w:eastAsia="ru-RU"/>
        </w:rPr>
        <w:t>от 25.06.2008г. № 49/4</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Настоящим положением устанавливается флаг муниципального образования Киренский район Иркутской области его описание и порядок официального использования.</w:t>
      </w:r>
    </w:p>
    <w:p w:rsidR="00EB24D6" w:rsidRPr="00BC2B7A" w:rsidRDefault="00EB24D6" w:rsidP="00EB24D6">
      <w:pPr>
        <w:spacing w:after="144" w:line="240" w:lineRule="auto"/>
        <w:jc w:val="center"/>
        <w:rPr>
          <w:rFonts w:ascii="Arial" w:eastAsia="Times New Roman" w:hAnsi="Arial" w:cs="Arial"/>
          <w:color w:val="000000"/>
          <w:sz w:val="24"/>
          <w:szCs w:val="24"/>
          <w:lang w:eastAsia="ru-RU"/>
        </w:rPr>
      </w:pPr>
      <w:r w:rsidRPr="00BC2B7A">
        <w:rPr>
          <w:rFonts w:ascii="Arial" w:eastAsia="Times New Roman" w:hAnsi="Arial" w:cs="Arial"/>
          <w:b/>
          <w:bCs/>
          <w:color w:val="000000"/>
          <w:sz w:val="24"/>
          <w:szCs w:val="24"/>
          <w:lang w:eastAsia="ru-RU"/>
        </w:rPr>
        <w:t>1. Общие положения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xml:space="preserve">1.1. Флаг муниципального образования Киренский район Иркутской области (далее – флаг Киренского района) составлен на основании герба Киренского района, по правилам и соответствующим традициям </w:t>
      </w:r>
      <w:proofErr w:type="spellStart"/>
      <w:r w:rsidRPr="00EB24D6">
        <w:rPr>
          <w:rFonts w:ascii="Arial" w:eastAsia="Times New Roman" w:hAnsi="Arial" w:cs="Arial"/>
          <w:color w:val="000000"/>
          <w:sz w:val="19"/>
          <w:szCs w:val="19"/>
          <w:lang w:eastAsia="ru-RU"/>
        </w:rPr>
        <w:t>вексиллологии</w:t>
      </w:r>
      <w:proofErr w:type="spellEnd"/>
      <w:r w:rsidRPr="00EB24D6">
        <w:rPr>
          <w:rFonts w:ascii="Arial" w:eastAsia="Times New Roman" w:hAnsi="Arial" w:cs="Arial"/>
          <w:color w:val="000000"/>
          <w:sz w:val="19"/>
          <w:szCs w:val="19"/>
          <w:lang w:eastAsia="ru-RU"/>
        </w:rPr>
        <w:t>, и отражает исторические, культурные, социально-экономические, национальные и иные местные традиции.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1.2. Положение о флаге и оригинал изображения флага Киренского района хранятся в Администрации Киренского муниципального района и доступны для ознакомления всем заинтересованным лицам.</w:t>
      </w:r>
    </w:p>
    <w:p w:rsidR="00EB24D6" w:rsidRPr="00BC2B7A" w:rsidRDefault="00EB24D6" w:rsidP="00EB24D6">
      <w:pPr>
        <w:spacing w:after="144" w:line="240" w:lineRule="auto"/>
        <w:jc w:val="center"/>
        <w:rPr>
          <w:rFonts w:ascii="Arial" w:eastAsia="Times New Roman" w:hAnsi="Arial" w:cs="Arial"/>
          <w:color w:val="000000"/>
          <w:sz w:val="24"/>
          <w:szCs w:val="24"/>
          <w:lang w:eastAsia="ru-RU"/>
        </w:rPr>
      </w:pPr>
      <w:r w:rsidRPr="00BC2B7A">
        <w:rPr>
          <w:rFonts w:ascii="Arial" w:eastAsia="Times New Roman" w:hAnsi="Arial" w:cs="Arial"/>
          <w:b/>
          <w:bCs/>
          <w:color w:val="000000"/>
          <w:sz w:val="24"/>
          <w:szCs w:val="24"/>
          <w:lang w:eastAsia="ru-RU"/>
        </w:rPr>
        <w:t>2. Статус флага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2.1. Флаг Киренского района является официальным символом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2.2. Флаг Киренского района подлежит внесению в Государственный геральдический регистр Российской Федерации.</w:t>
      </w:r>
    </w:p>
    <w:p w:rsidR="00EB24D6" w:rsidRPr="00BC2B7A" w:rsidRDefault="00EB24D6" w:rsidP="00EB24D6">
      <w:pPr>
        <w:spacing w:after="144" w:line="240" w:lineRule="auto"/>
        <w:jc w:val="center"/>
        <w:rPr>
          <w:rFonts w:ascii="Arial" w:eastAsia="Times New Roman" w:hAnsi="Arial" w:cs="Arial"/>
          <w:color w:val="000000"/>
          <w:sz w:val="24"/>
          <w:szCs w:val="24"/>
          <w:lang w:eastAsia="ru-RU"/>
        </w:rPr>
      </w:pPr>
      <w:r w:rsidRPr="00BC2B7A">
        <w:rPr>
          <w:rFonts w:ascii="Arial" w:eastAsia="Times New Roman" w:hAnsi="Arial" w:cs="Arial"/>
          <w:b/>
          <w:bCs/>
          <w:color w:val="000000"/>
          <w:sz w:val="24"/>
          <w:szCs w:val="24"/>
          <w:lang w:eastAsia="ru-RU"/>
        </w:rPr>
        <w:t>3. Описание и обоснование символики флага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3.1. Описание флага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b/>
          <w:bCs/>
          <w:color w:val="000000"/>
          <w:sz w:val="19"/>
          <w:lang w:eastAsia="ru-RU"/>
        </w:rPr>
        <w:t>«Прямоугольное зеленое полотнище с отношением ширины к длине 2:3, несущее изображение фигур герба района: черного соболя над желтым штурвалом с </w:t>
      </w:r>
      <w:proofErr w:type="spellStart"/>
      <w:r w:rsidRPr="00EB24D6">
        <w:rPr>
          <w:rFonts w:ascii="Arial" w:eastAsia="Times New Roman" w:hAnsi="Arial" w:cs="Arial"/>
          <w:b/>
          <w:bCs/>
          <w:color w:val="000000"/>
          <w:sz w:val="19"/>
          <w:lang w:eastAsia="ru-RU"/>
        </w:rPr>
        <w:t>голубой</w:t>
      </w:r>
      <w:proofErr w:type="spellEnd"/>
      <w:r w:rsidRPr="00EB24D6">
        <w:rPr>
          <w:rFonts w:ascii="Arial" w:eastAsia="Times New Roman" w:hAnsi="Arial" w:cs="Arial"/>
          <w:b/>
          <w:bCs/>
          <w:color w:val="000000"/>
          <w:sz w:val="19"/>
          <w:lang w:eastAsia="ru-RU"/>
        </w:rPr>
        <w:t xml:space="preserve"> звездой (розой ветров) посередине, воспроизведенных поверх границ белых полос (каждая из трех шириной в ¼ ширины полотнища), симметрично расходящихся от середины полотнища к верхнему краю и нижним углам»</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3.2. Обоснование символики флага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lastRenderedPageBreak/>
        <w:t xml:space="preserve">История Киренского района и его центра города Киренска неразрывно связана с освоением Сибири и Дальнего Востока. Через эти земли проходили на восток и север такие знаменитые первопроходцы и исследователи Сибири и Севера как Ерофей </w:t>
      </w:r>
      <w:proofErr w:type="gramStart"/>
      <w:r w:rsidRPr="00EB24D6">
        <w:rPr>
          <w:rFonts w:ascii="Arial" w:eastAsia="Times New Roman" w:hAnsi="Arial" w:cs="Arial"/>
          <w:color w:val="000000"/>
          <w:sz w:val="19"/>
          <w:szCs w:val="19"/>
          <w:lang w:eastAsia="ru-RU"/>
        </w:rPr>
        <w:t>Хабаров</w:t>
      </w:r>
      <w:proofErr w:type="gramEnd"/>
      <w:r w:rsidRPr="00EB24D6">
        <w:rPr>
          <w:rFonts w:ascii="Arial" w:eastAsia="Times New Roman" w:hAnsi="Arial" w:cs="Arial"/>
          <w:color w:val="000000"/>
          <w:sz w:val="19"/>
          <w:szCs w:val="19"/>
          <w:lang w:eastAsia="ru-RU"/>
        </w:rPr>
        <w:t>, Иван Черский, Владимир Обручев и многие другие. Все это на флаге района символически отражено звездой «Розой ветров». Символика этой звезды многозначна: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символ открытия новых земель, романтики путешествий;</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символ надежды, устремленности в будущее;</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символ настойчивости в достижении цели.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Эта символика усиливается еще одним элементом флага – штурвалом, символом дальних дорог, символом мужества, упорства, отваги.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xml:space="preserve">Зеленое полотнище флага символизирует многочисленные леса, раскинувшиеся на территории района и обеспечивающие работой многих жителей таежного края. Черный соболь символизирует не только богатую фауну тайги. Как писал дореволюционный исследователь Сибири и Дальнего Востока </w:t>
      </w:r>
      <w:proofErr w:type="spellStart"/>
      <w:r w:rsidRPr="00EB24D6">
        <w:rPr>
          <w:rFonts w:ascii="Arial" w:eastAsia="Times New Roman" w:hAnsi="Arial" w:cs="Arial"/>
          <w:color w:val="000000"/>
          <w:sz w:val="19"/>
          <w:szCs w:val="19"/>
          <w:lang w:eastAsia="ru-RU"/>
        </w:rPr>
        <w:t>Н.Г.Матюнин</w:t>
      </w:r>
      <w:proofErr w:type="spellEnd"/>
      <w:r w:rsidRPr="00EB24D6">
        <w:rPr>
          <w:rFonts w:ascii="Arial" w:eastAsia="Times New Roman" w:hAnsi="Arial" w:cs="Arial"/>
          <w:color w:val="000000"/>
          <w:sz w:val="19"/>
          <w:szCs w:val="19"/>
          <w:lang w:eastAsia="ru-RU"/>
        </w:rPr>
        <w:t xml:space="preserve"> «Соболь в истории покорения Сибири должен занять первое место … Как в Америке золото, так здесь соболь порождает ужасающие страсти и тянет казачьи отряды все дальше и дальше вглубь страны». </w:t>
      </w:r>
      <w:proofErr w:type="gramStart"/>
      <w:r w:rsidRPr="00EB24D6">
        <w:rPr>
          <w:rFonts w:ascii="Arial" w:eastAsia="Times New Roman" w:hAnsi="Arial" w:cs="Arial"/>
          <w:color w:val="000000"/>
          <w:sz w:val="19"/>
          <w:szCs w:val="19"/>
          <w:lang w:eastAsia="ru-RU"/>
        </w:rPr>
        <w:t xml:space="preserve">С момента покорения Сибири первыми русскими землепроходцами соболь отождествлялся не только с данью, которую платили местные народы, но и самой Сибирью, с ее природными </w:t>
      </w:r>
      <w:proofErr w:type="spellStart"/>
      <w:r w:rsidRPr="00EB24D6">
        <w:rPr>
          <w:rFonts w:ascii="Arial" w:eastAsia="Times New Roman" w:hAnsi="Arial" w:cs="Arial"/>
          <w:color w:val="000000"/>
          <w:sz w:val="19"/>
          <w:szCs w:val="19"/>
          <w:lang w:eastAsia="ru-RU"/>
        </w:rPr>
        <w:t>богатсвами</w:t>
      </w:r>
      <w:proofErr w:type="spellEnd"/>
      <w:r w:rsidRPr="00EB24D6">
        <w:rPr>
          <w:rFonts w:ascii="Arial" w:eastAsia="Times New Roman" w:hAnsi="Arial" w:cs="Arial"/>
          <w:color w:val="000000"/>
          <w:sz w:val="19"/>
          <w:szCs w:val="19"/>
          <w:lang w:eastAsia="ru-RU"/>
        </w:rPr>
        <w:t>, охотой на пушного зверя, непроходимой тайгой.</w:t>
      </w:r>
      <w:proofErr w:type="gramEnd"/>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Белый (серебряный) вилообразный крест символически отражает:</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xml:space="preserve">- впадение реки </w:t>
      </w:r>
      <w:proofErr w:type="spellStart"/>
      <w:r w:rsidRPr="00EB24D6">
        <w:rPr>
          <w:rFonts w:ascii="Arial" w:eastAsia="Times New Roman" w:hAnsi="Arial" w:cs="Arial"/>
          <w:color w:val="000000"/>
          <w:sz w:val="19"/>
          <w:szCs w:val="19"/>
          <w:lang w:eastAsia="ru-RU"/>
        </w:rPr>
        <w:t>Киренга</w:t>
      </w:r>
      <w:proofErr w:type="spellEnd"/>
      <w:r w:rsidRPr="00EB24D6">
        <w:rPr>
          <w:rFonts w:ascii="Arial" w:eastAsia="Times New Roman" w:hAnsi="Arial" w:cs="Arial"/>
          <w:color w:val="000000"/>
          <w:sz w:val="19"/>
          <w:szCs w:val="19"/>
          <w:lang w:eastAsia="ru-RU"/>
        </w:rPr>
        <w:t xml:space="preserve"> в Лену, на пересечении которых и расположен центр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транспортные магистрали, проходящие по территории района: водные, автомобильные и воздушные;</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лесные просеки, пересекающие зеленые массивы сибирской тайги.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Зеленый цвет символизирует весну, здоровье, природу, надежду.</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Белый цвет (серебро) – символ чистоты, открытости, божественной мудрости, примирения.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proofErr w:type="spellStart"/>
      <w:r w:rsidRPr="00EB24D6">
        <w:rPr>
          <w:rFonts w:ascii="Arial" w:eastAsia="Times New Roman" w:hAnsi="Arial" w:cs="Arial"/>
          <w:color w:val="000000"/>
          <w:sz w:val="19"/>
          <w:szCs w:val="19"/>
          <w:lang w:eastAsia="ru-RU"/>
        </w:rPr>
        <w:t>Голубой</w:t>
      </w:r>
      <w:proofErr w:type="spellEnd"/>
      <w:r w:rsidRPr="00EB24D6">
        <w:rPr>
          <w:rFonts w:ascii="Arial" w:eastAsia="Times New Roman" w:hAnsi="Arial" w:cs="Arial"/>
          <w:color w:val="000000"/>
          <w:sz w:val="19"/>
          <w:szCs w:val="19"/>
          <w:lang w:eastAsia="ru-RU"/>
        </w:rPr>
        <w:t xml:space="preserve"> цвет – символ возвышенных устремлений, искренности, преданности, возрождения.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Желтый цвет (золото) – символ высшей ценности, величия, великодушия, богатства, урожая.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Черный цвет символизирует благоразумие, мудрость, скромность, четкость.</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3.3. Авторская группа: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xml:space="preserve">Идея флага: </w:t>
      </w:r>
      <w:proofErr w:type="spellStart"/>
      <w:r w:rsidRPr="00EB24D6">
        <w:rPr>
          <w:rFonts w:ascii="Arial" w:eastAsia="Times New Roman" w:hAnsi="Arial" w:cs="Arial"/>
          <w:color w:val="000000"/>
          <w:sz w:val="19"/>
          <w:szCs w:val="19"/>
          <w:lang w:eastAsia="ru-RU"/>
        </w:rPr>
        <w:t>Кузаков</w:t>
      </w:r>
      <w:proofErr w:type="spellEnd"/>
      <w:r w:rsidRPr="00EB24D6">
        <w:rPr>
          <w:rFonts w:ascii="Arial" w:eastAsia="Times New Roman" w:hAnsi="Arial" w:cs="Arial"/>
          <w:color w:val="000000"/>
          <w:sz w:val="19"/>
          <w:szCs w:val="19"/>
          <w:lang w:eastAsia="ru-RU"/>
        </w:rPr>
        <w:t xml:space="preserve"> А.В. (Киренский район);</w:t>
      </w:r>
    </w:p>
    <w:p w:rsidR="00EB24D6" w:rsidRPr="00EB24D6" w:rsidRDefault="00EB24D6" w:rsidP="00EB24D6">
      <w:pPr>
        <w:spacing w:after="144" w:line="240" w:lineRule="auto"/>
        <w:rPr>
          <w:rFonts w:ascii="Arial" w:eastAsia="Times New Roman" w:hAnsi="Arial" w:cs="Arial"/>
          <w:color w:val="000000"/>
          <w:sz w:val="19"/>
          <w:szCs w:val="19"/>
          <w:lang w:eastAsia="ru-RU"/>
        </w:rPr>
      </w:pPr>
      <w:proofErr w:type="spellStart"/>
      <w:r w:rsidRPr="00EB24D6">
        <w:rPr>
          <w:rFonts w:ascii="Arial" w:eastAsia="Times New Roman" w:hAnsi="Arial" w:cs="Arial"/>
          <w:color w:val="000000"/>
          <w:sz w:val="19"/>
          <w:szCs w:val="19"/>
          <w:lang w:eastAsia="ru-RU"/>
        </w:rPr>
        <w:t>вексиллологическая</w:t>
      </w:r>
      <w:proofErr w:type="spellEnd"/>
      <w:r w:rsidRPr="00EB24D6">
        <w:rPr>
          <w:rFonts w:ascii="Arial" w:eastAsia="Times New Roman" w:hAnsi="Arial" w:cs="Arial"/>
          <w:color w:val="000000"/>
          <w:sz w:val="19"/>
          <w:szCs w:val="19"/>
          <w:lang w:eastAsia="ru-RU"/>
        </w:rPr>
        <w:t xml:space="preserve"> доработка: Константин </w:t>
      </w:r>
      <w:proofErr w:type="spellStart"/>
      <w:r w:rsidRPr="00EB24D6">
        <w:rPr>
          <w:rFonts w:ascii="Arial" w:eastAsia="Times New Roman" w:hAnsi="Arial" w:cs="Arial"/>
          <w:color w:val="000000"/>
          <w:sz w:val="19"/>
          <w:szCs w:val="19"/>
          <w:lang w:eastAsia="ru-RU"/>
        </w:rPr>
        <w:t>Моченов</w:t>
      </w:r>
      <w:proofErr w:type="spellEnd"/>
      <w:r w:rsidRPr="00EB24D6">
        <w:rPr>
          <w:rFonts w:ascii="Arial" w:eastAsia="Times New Roman" w:hAnsi="Arial" w:cs="Arial"/>
          <w:color w:val="000000"/>
          <w:sz w:val="19"/>
          <w:szCs w:val="19"/>
          <w:lang w:eastAsia="ru-RU"/>
        </w:rPr>
        <w:t xml:space="preserve"> (Химки);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xml:space="preserve">художник и компьютерная графика: Галина </w:t>
      </w:r>
      <w:proofErr w:type="spellStart"/>
      <w:r w:rsidRPr="00EB24D6">
        <w:rPr>
          <w:rFonts w:ascii="Arial" w:eastAsia="Times New Roman" w:hAnsi="Arial" w:cs="Arial"/>
          <w:color w:val="000000"/>
          <w:sz w:val="19"/>
          <w:szCs w:val="19"/>
          <w:lang w:eastAsia="ru-RU"/>
        </w:rPr>
        <w:t>Русанова</w:t>
      </w:r>
      <w:proofErr w:type="spellEnd"/>
      <w:r w:rsidRPr="00EB24D6">
        <w:rPr>
          <w:rFonts w:ascii="Arial" w:eastAsia="Times New Roman" w:hAnsi="Arial" w:cs="Arial"/>
          <w:color w:val="000000"/>
          <w:sz w:val="19"/>
          <w:szCs w:val="19"/>
          <w:lang w:eastAsia="ru-RU"/>
        </w:rPr>
        <w:t xml:space="preserve"> (Москва);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обоснование символики: Вячеслав Мишин (Химки).</w:t>
      </w:r>
    </w:p>
    <w:p w:rsidR="00EB24D6" w:rsidRPr="00BC2B7A" w:rsidRDefault="00EB24D6" w:rsidP="00EB24D6">
      <w:pPr>
        <w:spacing w:before="480" w:after="240" w:line="240" w:lineRule="auto"/>
        <w:jc w:val="center"/>
        <w:outlineLvl w:val="2"/>
        <w:rPr>
          <w:rFonts w:ascii="Arial" w:eastAsia="Times New Roman" w:hAnsi="Arial" w:cs="Arial"/>
          <w:b/>
          <w:bCs/>
          <w:sz w:val="24"/>
          <w:szCs w:val="24"/>
          <w:lang w:eastAsia="ru-RU"/>
        </w:rPr>
      </w:pPr>
      <w:r w:rsidRPr="00BC2B7A">
        <w:rPr>
          <w:rFonts w:ascii="Arial" w:eastAsia="Times New Roman" w:hAnsi="Arial" w:cs="Arial"/>
          <w:b/>
          <w:bCs/>
          <w:sz w:val="24"/>
          <w:szCs w:val="24"/>
          <w:lang w:eastAsia="ru-RU"/>
        </w:rPr>
        <w:t>4. Порядок воспроизведения флага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xml:space="preserve">4.1. Воспроизведение флага Киренского района, независимо от его размеров и техники исполнения, должно точно соответствовать </w:t>
      </w:r>
      <w:proofErr w:type="spellStart"/>
      <w:r w:rsidRPr="00EB24D6">
        <w:rPr>
          <w:rFonts w:ascii="Arial" w:eastAsia="Times New Roman" w:hAnsi="Arial" w:cs="Arial"/>
          <w:color w:val="000000"/>
          <w:sz w:val="19"/>
          <w:szCs w:val="19"/>
          <w:lang w:eastAsia="ru-RU"/>
        </w:rPr>
        <w:t>вексиллологическому</w:t>
      </w:r>
      <w:proofErr w:type="spellEnd"/>
      <w:r w:rsidRPr="00EB24D6">
        <w:rPr>
          <w:rFonts w:ascii="Arial" w:eastAsia="Times New Roman" w:hAnsi="Arial" w:cs="Arial"/>
          <w:color w:val="000000"/>
          <w:sz w:val="19"/>
          <w:szCs w:val="19"/>
          <w:lang w:eastAsia="ru-RU"/>
        </w:rPr>
        <w:t xml:space="preserve"> описанию, приведенному в пункте 3.1. статьи 3 настоящего Положения.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xml:space="preserve">Ответственность за искажение рисунка флага, или изменение композиции или цветов выходящее за пределы </w:t>
      </w:r>
      <w:proofErr w:type="spellStart"/>
      <w:r w:rsidRPr="00EB24D6">
        <w:rPr>
          <w:rFonts w:ascii="Arial" w:eastAsia="Times New Roman" w:hAnsi="Arial" w:cs="Arial"/>
          <w:color w:val="000000"/>
          <w:sz w:val="19"/>
          <w:szCs w:val="19"/>
          <w:lang w:eastAsia="ru-RU"/>
        </w:rPr>
        <w:t>вексиллологически</w:t>
      </w:r>
      <w:proofErr w:type="spellEnd"/>
      <w:r w:rsidRPr="00EB24D6">
        <w:rPr>
          <w:rFonts w:ascii="Arial" w:eastAsia="Times New Roman" w:hAnsi="Arial" w:cs="Arial"/>
          <w:color w:val="000000"/>
          <w:sz w:val="19"/>
          <w:szCs w:val="19"/>
          <w:lang w:eastAsia="ru-RU"/>
        </w:rPr>
        <w:t xml:space="preserve"> допустимого, несет исполнитель допущенного искажения или изменения.</w:t>
      </w:r>
    </w:p>
    <w:p w:rsidR="00EB24D6" w:rsidRPr="00BC2B7A" w:rsidRDefault="00EB24D6" w:rsidP="00EB24D6">
      <w:pPr>
        <w:spacing w:after="144" w:line="240" w:lineRule="auto"/>
        <w:jc w:val="center"/>
        <w:rPr>
          <w:rFonts w:ascii="Arial" w:eastAsia="Times New Roman" w:hAnsi="Arial" w:cs="Arial"/>
          <w:sz w:val="24"/>
          <w:szCs w:val="24"/>
          <w:lang w:eastAsia="ru-RU"/>
        </w:rPr>
      </w:pPr>
      <w:r w:rsidRPr="00BC2B7A">
        <w:rPr>
          <w:rFonts w:ascii="Arial" w:eastAsia="Times New Roman" w:hAnsi="Arial" w:cs="Arial"/>
          <w:b/>
          <w:bCs/>
          <w:sz w:val="24"/>
          <w:szCs w:val="24"/>
          <w:lang w:eastAsia="ru-RU"/>
        </w:rPr>
        <w:t>5. Порядок официального использования флага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5.1. Флаг Киренского района поднят постоянно:</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зданиях органов местного самоуправления; предприятий, учреждений и организаций, находящихся в муниципальной собственности;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зданиях официальных представительств Киренского района за пределами Киренского района, Иркутской области, Российской Федерации.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lastRenderedPageBreak/>
        <w:t>5.2. Флаг Киренского района установлен постоянно в залах заседаний органов местного самоуправления, рабочих кабинетах выборных должностных лиц местного самоуправления; предприятий, учреждений и организаций, находящихся в муниципальной собственности.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5.3. Флаг Киренского района размещается: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транспортных средствах мэра Киренского района, иных выборных должностных лиц местного самоуправления;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транспортных средствах, находящихся в муниципальной собственности.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5.4. Флаг Киренского района поднимается (устанавливается) во время официальных церемоний и других торжественных мероприятий, проводимых органами местного самоуправления.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5.5. Флаг Киренского района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5.6. В знак траура к верхней части древка флага Киренского района крепится черная лента, длина которой равна длине полотнища флага. В знак траура флаг Киренского района, поднятый на мачте или флагштоке, должен быть приспущен до половины высоты мачты (флагштока).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5.7. При одновременном подъеме (размещении) флагов муниципального образования Киренский район и Иркутской области, флаг Киренского района располагается правее флага Иркутской области (здесь и далее расположение флагов указано от зрителя, если стоять к флагам лицом).</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При одновременном подъеме (размещении) чётного числа флагов (но более двух), Государственный флаг Российской Федерации располагается левее центра. Справа от Государственного флага Российской Федерации располагается флаг Иркутской области, слева от Государственного флага Российской Федерации располагается флаг Киренского района; справа от флага Иркутской области располагается флаг иного муниципального образования, общественного объединения, либо предприятия, учреждения или организации.</w:t>
      </w:r>
      <w:bookmarkStart w:id="0" w:name="_ftnref1"/>
      <w:r w:rsidR="001B0E89" w:rsidRPr="00EB24D6">
        <w:rPr>
          <w:rFonts w:ascii="Arial" w:eastAsia="Times New Roman" w:hAnsi="Arial" w:cs="Arial"/>
          <w:color w:val="000000"/>
          <w:sz w:val="19"/>
          <w:szCs w:val="19"/>
          <w:lang w:eastAsia="ru-RU"/>
        </w:rPr>
        <w:fldChar w:fldCharType="begin"/>
      </w:r>
      <w:r w:rsidRPr="00EB24D6">
        <w:rPr>
          <w:rFonts w:ascii="Arial" w:eastAsia="Times New Roman" w:hAnsi="Arial" w:cs="Arial"/>
          <w:color w:val="000000"/>
          <w:sz w:val="19"/>
          <w:szCs w:val="19"/>
          <w:lang w:eastAsia="ru-RU"/>
        </w:rPr>
        <w:instrText xml:space="preserve"> HYPERLINK "http://www.kirenskadm.ru/qa/re.html?frmName=frm&amp;fldName=Comment&amp;toolbarMode=full&amp;toolbarCompacted=&amp;basePath=http://www.kirenskadm.ru/common/editors/" \l "_ftn1" \o "" </w:instrText>
      </w:r>
      <w:r w:rsidR="001B0E89" w:rsidRPr="00EB24D6">
        <w:rPr>
          <w:rFonts w:ascii="Arial" w:eastAsia="Times New Roman" w:hAnsi="Arial" w:cs="Arial"/>
          <w:color w:val="000000"/>
          <w:sz w:val="19"/>
          <w:szCs w:val="19"/>
          <w:lang w:eastAsia="ru-RU"/>
        </w:rPr>
        <w:fldChar w:fldCharType="separate"/>
      </w:r>
      <w:r w:rsidRPr="00EB24D6">
        <w:rPr>
          <w:rFonts w:ascii="Arial" w:eastAsia="Times New Roman" w:hAnsi="Arial" w:cs="Arial"/>
          <w:color w:val="0180B7"/>
          <w:sz w:val="19"/>
          <w:u w:val="single"/>
          <w:lang w:eastAsia="ru-RU"/>
        </w:rPr>
        <w:t>[1]</w:t>
      </w:r>
      <w:r w:rsidR="001B0E89" w:rsidRPr="00EB24D6">
        <w:rPr>
          <w:rFonts w:ascii="Arial" w:eastAsia="Times New Roman" w:hAnsi="Arial" w:cs="Arial"/>
          <w:color w:val="000000"/>
          <w:sz w:val="19"/>
          <w:szCs w:val="19"/>
          <w:lang w:eastAsia="ru-RU"/>
        </w:rPr>
        <w:fldChar w:fldCharType="end"/>
      </w:r>
      <w:bookmarkEnd w:id="0"/>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5.8. При одновременном подъёме (размещении) Государственного флага Российской Федерации, флагов Иркутской области и Киренского района, Государственный флаг Российской Федерации располагается в центре. Слева от Государственного флага Российской Федерации располагается флаг Иркутской области, справа от Государственного флага Российской Федерации располагается флаг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При одновременном подъёме (размещении) нечётного числа флагов (но более трех), Государственный флаг Российской Федерации располагается в центре.</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5.9. Размер флага Киренского района не может превышать размеры Государственного флага Российской Федерации, флага Иркутской области, флагов иных субъектов Российской Федерации, а высота подъёма флага Киренского района не может быть больше высоты подъема Государственного флага Российской Федерации, флага Иркутской области, флагов иных субъектов Российской Федерации.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5.10. Изображение флага Киренского района может быть использовано в качестве элемента или геральдической основы на отличительных знаках, наградах мэра Киренского района, районной Думы;</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5.11. Рисунок флага Киренского района может помещаться: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бланках мэра Киренского района, иных выборных должностных лиц местного самоуправления;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бланках районной Думы и иных органов местного самоуправления;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бланках руководителей предприятий, учреждений и организаций, находящихся в муниципальной собственности;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бланках нормативных правовых актов органов местного самоуправления и должностных лиц местного самоуправления;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официальных изданиях органов местного самоуправления, предприятий, учреждений и организаций, находящихся в муниципальной собственности.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удостоверениях мэра района, лиц, осуществляющих службу на должностях в органах местного самоуправления, муниципальных служащих, депутатов Киренской районной Думы;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отличительных знаках, наградах мэра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lastRenderedPageBreak/>
        <w:t>- на отличительных знаках, наградах районной Думы;</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транспортных средствах, находящихся в муниципальной собственности.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5.12. Допускается размещение флага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изданиях печатных средств массовой информации, краеведческих изданиях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на грамотах, приглашениях, визитных карточках должностных лиц органов местного самоуправления, депутатов районной Думы; а также использование его в качестве геральдической основы для изготовления знаков, эмблем, иной символики, оформления зрелищных мероприятий.</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5.13. Порядок изготовления, использования, хранения и уничтожения бланков, печатей и иных носителей изображения флага Киренского района устанавливается органами местного самоуправления Киренского района.</w:t>
      </w:r>
    </w:p>
    <w:p w:rsidR="00EB24D6" w:rsidRPr="00BC2B7A" w:rsidRDefault="00EB24D6" w:rsidP="00EB24D6">
      <w:pPr>
        <w:spacing w:after="144" w:line="240" w:lineRule="auto"/>
        <w:jc w:val="center"/>
        <w:rPr>
          <w:rFonts w:ascii="Arial" w:eastAsia="Times New Roman" w:hAnsi="Arial" w:cs="Arial"/>
          <w:color w:val="000000"/>
          <w:sz w:val="24"/>
          <w:szCs w:val="24"/>
          <w:lang w:eastAsia="ru-RU"/>
        </w:rPr>
      </w:pPr>
      <w:r w:rsidRPr="00BC2B7A">
        <w:rPr>
          <w:rFonts w:ascii="Arial" w:eastAsia="Times New Roman" w:hAnsi="Arial" w:cs="Arial"/>
          <w:b/>
          <w:bCs/>
          <w:color w:val="000000"/>
          <w:sz w:val="24"/>
          <w:szCs w:val="24"/>
          <w:lang w:eastAsia="ru-RU"/>
        </w:rPr>
        <w:t>6. Порядок использования флага Киренского района</w:t>
      </w:r>
    </w:p>
    <w:p w:rsidR="00EB24D6" w:rsidRPr="00BC2B7A" w:rsidRDefault="00EB24D6" w:rsidP="00EB24D6">
      <w:pPr>
        <w:spacing w:after="144" w:line="240" w:lineRule="auto"/>
        <w:jc w:val="center"/>
        <w:rPr>
          <w:rFonts w:ascii="Arial" w:eastAsia="Times New Roman" w:hAnsi="Arial" w:cs="Arial"/>
          <w:color w:val="000000"/>
          <w:sz w:val="24"/>
          <w:szCs w:val="24"/>
          <w:lang w:eastAsia="ru-RU"/>
        </w:rPr>
      </w:pPr>
      <w:r w:rsidRPr="00BC2B7A">
        <w:rPr>
          <w:rFonts w:ascii="Arial" w:eastAsia="Times New Roman" w:hAnsi="Arial" w:cs="Arial"/>
          <w:b/>
          <w:bCs/>
          <w:color w:val="000000"/>
          <w:sz w:val="24"/>
          <w:szCs w:val="24"/>
          <w:lang w:eastAsia="ru-RU"/>
        </w:rPr>
        <w:t xml:space="preserve">предприятиями, учреждениями и организациями, не находящимися </w:t>
      </w:r>
    </w:p>
    <w:p w:rsidR="00EB24D6" w:rsidRPr="00BC2B7A" w:rsidRDefault="00EB24D6" w:rsidP="00EB24D6">
      <w:pPr>
        <w:spacing w:after="144" w:line="240" w:lineRule="auto"/>
        <w:jc w:val="center"/>
        <w:rPr>
          <w:rFonts w:ascii="Arial" w:eastAsia="Times New Roman" w:hAnsi="Arial" w:cs="Arial"/>
          <w:color w:val="000000"/>
          <w:sz w:val="24"/>
          <w:szCs w:val="24"/>
          <w:lang w:eastAsia="ru-RU"/>
        </w:rPr>
      </w:pPr>
      <w:r w:rsidRPr="00BC2B7A">
        <w:rPr>
          <w:rFonts w:ascii="Arial" w:eastAsia="Times New Roman" w:hAnsi="Arial" w:cs="Arial"/>
          <w:b/>
          <w:bCs/>
          <w:color w:val="000000"/>
          <w:sz w:val="24"/>
          <w:szCs w:val="24"/>
          <w:lang w:eastAsia="ru-RU"/>
        </w:rPr>
        <w:t>в муниципальной собственности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6.1. Порядок использования флага Киренского района предприятиями, учреждениями и организациями, не находящимися в муниципальной собственности строятся на договорной основе.</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6.2. Иные случаи использования флага Киренского района устанавливаются правовыми актами органов местного самоуправления и должностных лиц местного самоуправления.</w:t>
      </w:r>
    </w:p>
    <w:p w:rsidR="00EB24D6" w:rsidRPr="00BC2B7A" w:rsidRDefault="00EB24D6" w:rsidP="00EB24D6">
      <w:pPr>
        <w:spacing w:before="480" w:after="240" w:line="240" w:lineRule="auto"/>
        <w:jc w:val="center"/>
        <w:outlineLvl w:val="3"/>
        <w:rPr>
          <w:rFonts w:ascii="Arial" w:eastAsia="Times New Roman" w:hAnsi="Arial" w:cs="Arial"/>
          <w:b/>
          <w:bCs/>
          <w:sz w:val="24"/>
          <w:szCs w:val="24"/>
          <w:lang w:eastAsia="ru-RU"/>
        </w:rPr>
      </w:pPr>
      <w:r w:rsidRPr="00BC2B7A">
        <w:rPr>
          <w:rFonts w:ascii="Arial" w:eastAsia="Times New Roman" w:hAnsi="Arial" w:cs="Arial"/>
          <w:b/>
          <w:bCs/>
          <w:sz w:val="24"/>
          <w:szCs w:val="24"/>
          <w:lang w:eastAsia="ru-RU"/>
        </w:rPr>
        <w:t>7. Ответственность за нарушение настоящего Положения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7.1. Использование флага Киренского района с нарушением настоящего Положения, а также надругательство над флагом Киренского района влечет за собой ответственность в соответствии с законодательством Российской Федерации.</w:t>
      </w:r>
    </w:p>
    <w:p w:rsidR="00EB24D6" w:rsidRPr="00BC2B7A" w:rsidRDefault="00EB24D6" w:rsidP="00EB24D6">
      <w:pPr>
        <w:spacing w:after="144" w:line="240" w:lineRule="auto"/>
        <w:jc w:val="center"/>
        <w:rPr>
          <w:rFonts w:ascii="Arial" w:eastAsia="Times New Roman" w:hAnsi="Arial" w:cs="Arial"/>
          <w:sz w:val="24"/>
          <w:szCs w:val="24"/>
          <w:lang w:eastAsia="ru-RU"/>
        </w:rPr>
      </w:pPr>
      <w:r w:rsidRPr="00BC2B7A">
        <w:rPr>
          <w:rFonts w:ascii="Arial" w:eastAsia="Times New Roman" w:hAnsi="Arial" w:cs="Arial"/>
          <w:b/>
          <w:bCs/>
          <w:sz w:val="24"/>
          <w:szCs w:val="24"/>
          <w:lang w:eastAsia="ru-RU"/>
        </w:rPr>
        <w:t>8. Заключительные положения</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8.1. Внесение в состав (рисунок) флага Киренского района каких-либо изменений или дополнений, а также элементов официальных символов Иркутской области допустимо лишь в соответствии с законодательством Российской Федерации, нормативными правовыми актами Иркутской области. Эти изменения должны сопровождаться пересмотром статьи 3 настоящего Положения для отражения внесенных элементов в описании.</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8.2. Право использования флага Киренского района принадлежит органам местного самоуправления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 xml:space="preserve">8.3. Флаг Киренского района с момента утверждения его представительным органом местного самоуправления согласно Гражданскому кодексу Российской </w:t>
      </w:r>
      <w:proofErr w:type="gramStart"/>
      <w:r w:rsidRPr="00EB24D6">
        <w:rPr>
          <w:rFonts w:ascii="Arial" w:eastAsia="Times New Roman" w:hAnsi="Arial" w:cs="Arial"/>
          <w:color w:val="000000"/>
          <w:sz w:val="19"/>
          <w:szCs w:val="19"/>
          <w:lang w:eastAsia="ru-RU"/>
        </w:rPr>
        <w:t>Федерации</w:t>
      </w:r>
      <w:proofErr w:type="gramEnd"/>
      <w:r w:rsidRPr="00EB24D6">
        <w:rPr>
          <w:rFonts w:ascii="Arial" w:eastAsia="Times New Roman" w:hAnsi="Arial" w:cs="Arial"/>
          <w:color w:val="000000"/>
          <w:sz w:val="19"/>
          <w:szCs w:val="19"/>
          <w:lang w:eastAsia="ru-RU"/>
        </w:rPr>
        <w:t xml:space="preserve"> утвержденному 18 декабря 2006 г. №230-ФЗ объектом авторского права не является (Статья 1259, п. 6.2).</w:t>
      </w:r>
      <w:bookmarkStart w:id="1" w:name="_ftnref2"/>
      <w:r w:rsidR="001B0E89" w:rsidRPr="00EB24D6">
        <w:rPr>
          <w:rFonts w:ascii="Arial" w:eastAsia="Times New Roman" w:hAnsi="Arial" w:cs="Arial"/>
          <w:color w:val="000000"/>
          <w:sz w:val="19"/>
          <w:szCs w:val="19"/>
          <w:lang w:eastAsia="ru-RU"/>
        </w:rPr>
        <w:fldChar w:fldCharType="begin"/>
      </w:r>
      <w:r w:rsidRPr="00EB24D6">
        <w:rPr>
          <w:rFonts w:ascii="Arial" w:eastAsia="Times New Roman" w:hAnsi="Arial" w:cs="Arial"/>
          <w:color w:val="000000"/>
          <w:sz w:val="19"/>
          <w:szCs w:val="19"/>
          <w:lang w:eastAsia="ru-RU"/>
        </w:rPr>
        <w:instrText xml:space="preserve"> HYPERLINK "http://www.kirenskadm.ru/qa/re.html?frmName=frm&amp;fldName=Comment&amp;toolbarMode=full&amp;toolbarCompacted=&amp;basePath=http://www.kirenskadm.ru/common/editors/" \l "_ftn2" \o "" </w:instrText>
      </w:r>
      <w:r w:rsidR="001B0E89" w:rsidRPr="00EB24D6">
        <w:rPr>
          <w:rFonts w:ascii="Arial" w:eastAsia="Times New Roman" w:hAnsi="Arial" w:cs="Arial"/>
          <w:color w:val="000000"/>
          <w:sz w:val="19"/>
          <w:szCs w:val="19"/>
          <w:lang w:eastAsia="ru-RU"/>
        </w:rPr>
        <w:fldChar w:fldCharType="separate"/>
      </w:r>
      <w:r w:rsidRPr="00EB24D6">
        <w:rPr>
          <w:rFonts w:ascii="Arial" w:eastAsia="Times New Roman" w:hAnsi="Arial" w:cs="Arial"/>
          <w:color w:val="0180B7"/>
          <w:sz w:val="19"/>
          <w:u w:val="single"/>
          <w:lang w:eastAsia="ru-RU"/>
        </w:rPr>
        <w:t>[2]</w:t>
      </w:r>
      <w:r w:rsidR="001B0E89" w:rsidRPr="00EB24D6">
        <w:rPr>
          <w:rFonts w:ascii="Arial" w:eastAsia="Times New Roman" w:hAnsi="Arial" w:cs="Arial"/>
          <w:color w:val="000000"/>
          <w:sz w:val="19"/>
          <w:szCs w:val="19"/>
          <w:lang w:eastAsia="ru-RU"/>
        </w:rPr>
        <w:fldChar w:fldCharType="end"/>
      </w:r>
      <w:bookmarkEnd w:id="1"/>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8.4. Контроль исполнения требований настоящего Положения возлагается на администрацию Киренского района.</w:t>
      </w:r>
    </w:p>
    <w:p w:rsidR="00EB24D6" w:rsidRPr="00EB24D6" w:rsidRDefault="00EB24D6"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t>8.5. Настоящее Положение вступает в силу со дня его официального опубликования.</w:t>
      </w:r>
    </w:p>
    <w:p w:rsidR="00EB24D6" w:rsidRPr="00EB24D6" w:rsidRDefault="00EB24D6" w:rsidP="00EB24D6">
      <w:pPr>
        <w:spacing w:after="0"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br w:type="textWrapping" w:clear="all"/>
      </w:r>
    </w:p>
    <w:p w:rsidR="00EB24D6" w:rsidRPr="00EB24D6" w:rsidRDefault="001B0E89" w:rsidP="00EB24D6">
      <w:pPr>
        <w:spacing w:after="0" w:line="240" w:lineRule="auto"/>
        <w:rPr>
          <w:rFonts w:ascii="Arial" w:eastAsia="Times New Roman" w:hAnsi="Arial" w:cs="Arial"/>
          <w:color w:val="000000"/>
          <w:sz w:val="19"/>
          <w:szCs w:val="19"/>
          <w:lang w:eastAsia="ru-RU"/>
        </w:rPr>
      </w:pPr>
      <w:r w:rsidRPr="001B0E89">
        <w:rPr>
          <w:rFonts w:ascii="Arial" w:eastAsia="Times New Roman" w:hAnsi="Arial" w:cs="Arial"/>
          <w:color w:val="000000"/>
          <w:sz w:val="19"/>
          <w:szCs w:val="19"/>
          <w:lang w:eastAsia="ru-RU"/>
        </w:rPr>
        <w:pict>
          <v:rect id="_x0000_i1025" style="width:154.35pt;height:.75pt" o:hrpct="330" o:hrstd="t" o:hrnoshade="t" o:hr="t" fillcolor="#063652" stroked="f"/>
        </w:pict>
      </w:r>
    </w:p>
    <w:bookmarkStart w:id="2" w:name="_ftn1"/>
    <w:p w:rsidR="00EB24D6" w:rsidRPr="00EB24D6" w:rsidRDefault="001B0E89"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fldChar w:fldCharType="begin"/>
      </w:r>
      <w:r w:rsidR="00EB24D6" w:rsidRPr="00EB24D6">
        <w:rPr>
          <w:rFonts w:ascii="Arial" w:eastAsia="Times New Roman" w:hAnsi="Arial" w:cs="Arial"/>
          <w:color w:val="000000"/>
          <w:sz w:val="19"/>
          <w:szCs w:val="19"/>
          <w:lang w:eastAsia="ru-RU"/>
        </w:rPr>
        <w:instrText xml:space="preserve"> HYPERLINK "http://www.kirenskadm.ru/qa/re.html?frmName=frm&amp;fldName=Comment&amp;toolbarMode=full&amp;toolbarCompacted=&amp;basePath=http://www.kirenskadm.ru/common/editors/" \l "_ftnref1" \o "" </w:instrText>
      </w:r>
      <w:r w:rsidRPr="00EB24D6">
        <w:rPr>
          <w:rFonts w:ascii="Arial" w:eastAsia="Times New Roman" w:hAnsi="Arial" w:cs="Arial"/>
          <w:color w:val="000000"/>
          <w:sz w:val="19"/>
          <w:szCs w:val="19"/>
          <w:lang w:eastAsia="ru-RU"/>
        </w:rPr>
        <w:fldChar w:fldCharType="separate"/>
      </w:r>
      <w:proofErr w:type="gramStart"/>
      <w:r w:rsidR="00EB24D6" w:rsidRPr="00EB24D6">
        <w:rPr>
          <w:rFonts w:ascii="Arial" w:eastAsia="Times New Roman" w:hAnsi="Arial" w:cs="Arial"/>
          <w:color w:val="0180B7"/>
          <w:sz w:val="19"/>
          <w:u w:val="single"/>
          <w:lang w:eastAsia="ru-RU"/>
        </w:rPr>
        <w:t>[1]</w:t>
      </w:r>
      <w:r w:rsidRPr="00EB24D6">
        <w:rPr>
          <w:rFonts w:ascii="Arial" w:eastAsia="Times New Roman" w:hAnsi="Arial" w:cs="Arial"/>
          <w:color w:val="000000"/>
          <w:sz w:val="19"/>
          <w:szCs w:val="19"/>
          <w:lang w:eastAsia="ru-RU"/>
        </w:rPr>
        <w:fldChar w:fldCharType="end"/>
      </w:r>
      <w:bookmarkEnd w:id="2"/>
      <w:r w:rsidR="00EB24D6" w:rsidRPr="00EB24D6">
        <w:rPr>
          <w:rFonts w:ascii="Arial" w:eastAsia="Times New Roman" w:hAnsi="Arial" w:cs="Arial"/>
          <w:color w:val="000000"/>
          <w:sz w:val="19"/>
          <w:szCs w:val="19"/>
          <w:lang w:eastAsia="ru-RU"/>
        </w:rPr>
        <w:t xml:space="preserve"> Официальное использование Государственного флага Российской Федерации общественными объединениями, предприятиями, учреждениями и организациями независимо от форм собственности, а также на жилых домах регулируется ст. 3, ст. 6 Конституционного федерального закона Российской Федерации от 25 декабря 2000 г. № 1 – ФКЗ «О Государственном флаге Российской Федерации» (с изменением и дополнениями от 9 июля 2002 г.) //«Российская газета» от 27 декабря 2000 года</w:t>
      </w:r>
      <w:proofErr w:type="gramEnd"/>
      <w:r w:rsidR="00EB24D6" w:rsidRPr="00EB24D6">
        <w:rPr>
          <w:rFonts w:ascii="Arial" w:eastAsia="Times New Roman" w:hAnsi="Arial" w:cs="Arial"/>
          <w:color w:val="000000"/>
          <w:sz w:val="19"/>
          <w:szCs w:val="19"/>
          <w:lang w:eastAsia="ru-RU"/>
        </w:rPr>
        <w:t xml:space="preserve"> № 344 (2608), «Российская газета» от 13 июля 2002 г. № 127 (2995).</w:t>
      </w:r>
    </w:p>
    <w:bookmarkStart w:id="3" w:name="_ftn2"/>
    <w:p w:rsidR="00EB24D6" w:rsidRPr="00EB24D6" w:rsidRDefault="001B0E89" w:rsidP="00EB24D6">
      <w:pPr>
        <w:spacing w:after="144" w:line="240" w:lineRule="auto"/>
        <w:rPr>
          <w:rFonts w:ascii="Arial" w:eastAsia="Times New Roman" w:hAnsi="Arial" w:cs="Arial"/>
          <w:color w:val="000000"/>
          <w:sz w:val="19"/>
          <w:szCs w:val="19"/>
          <w:lang w:eastAsia="ru-RU"/>
        </w:rPr>
      </w:pPr>
      <w:r w:rsidRPr="00EB24D6">
        <w:rPr>
          <w:rFonts w:ascii="Arial" w:eastAsia="Times New Roman" w:hAnsi="Arial" w:cs="Arial"/>
          <w:color w:val="000000"/>
          <w:sz w:val="19"/>
          <w:szCs w:val="19"/>
          <w:lang w:eastAsia="ru-RU"/>
        </w:rPr>
        <w:fldChar w:fldCharType="begin"/>
      </w:r>
      <w:r w:rsidR="00EB24D6" w:rsidRPr="00EB24D6">
        <w:rPr>
          <w:rFonts w:ascii="Arial" w:eastAsia="Times New Roman" w:hAnsi="Arial" w:cs="Arial"/>
          <w:color w:val="000000"/>
          <w:sz w:val="19"/>
          <w:szCs w:val="19"/>
          <w:lang w:eastAsia="ru-RU"/>
        </w:rPr>
        <w:instrText xml:space="preserve"> HYPERLINK "http://www.kirenskadm.ru/qa/re.html?frmName=frm&amp;fldName=Comment&amp;toolbarMode=full&amp;toolbarCompacted=&amp;basePath=http://www.kirenskadm.ru/common/editors/" \l "_ftnref2" \o "" </w:instrText>
      </w:r>
      <w:r w:rsidRPr="00EB24D6">
        <w:rPr>
          <w:rFonts w:ascii="Arial" w:eastAsia="Times New Roman" w:hAnsi="Arial" w:cs="Arial"/>
          <w:color w:val="000000"/>
          <w:sz w:val="19"/>
          <w:szCs w:val="19"/>
          <w:lang w:eastAsia="ru-RU"/>
        </w:rPr>
        <w:fldChar w:fldCharType="separate"/>
      </w:r>
      <w:r w:rsidR="00EB24D6" w:rsidRPr="00EB24D6">
        <w:rPr>
          <w:rFonts w:ascii="Arial" w:eastAsia="Times New Roman" w:hAnsi="Arial" w:cs="Arial"/>
          <w:color w:val="0180B7"/>
          <w:sz w:val="19"/>
          <w:u w:val="single"/>
          <w:lang w:eastAsia="ru-RU"/>
        </w:rPr>
        <w:t>[2]</w:t>
      </w:r>
      <w:r w:rsidRPr="00EB24D6">
        <w:rPr>
          <w:rFonts w:ascii="Arial" w:eastAsia="Times New Roman" w:hAnsi="Arial" w:cs="Arial"/>
          <w:color w:val="000000"/>
          <w:sz w:val="19"/>
          <w:szCs w:val="19"/>
          <w:lang w:eastAsia="ru-RU"/>
        </w:rPr>
        <w:fldChar w:fldCharType="end"/>
      </w:r>
      <w:bookmarkEnd w:id="3"/>
      <w:r w:rsidR="00EB24D6" w:rsidRPr="00EB24D6">
        <w:rPr>
          <w:rFonts w:ascii="Arial" w:eastAsia="Times New Roman" w:hAnsi="Arial" w:cs="Arial"/>
          <w:color w:val="000000"/>
          <w:sz w:val="19"/>
          <w:szCs w:val="19"/>
          <w:lang w:eastAsia="ru-RU"/>
        </w:rPr>
        <w:t xml:space="preserve"> Не являются объектами авторских прав:… государственные символы и знаки (флаги, гербы, ордена, денежные знаки и тому подобное), а также символы и знаки муниципальных образований.</w:t>
      </w:r>
    </w:p>
    <w:p w:rsidR="00EB24D6" w:rsidRPr="00EB24D6" w:rsidRDefault="00EB24D6"/>
    <w:sectPr w:rsidR="00EB24D6" w:rsidRPr="00EB24D6" w:rsidSect="003D3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4D6"/>
    <w:rsid w:val="001B0E89"/>
    <w:rsid w:val="003D3220"/>
    <w:rsid w:val="00594BF3"/>
    <w:rsid w:val="00BC2B7A"/>
    <w:rsid w:val="00E85034"/>
    <w:rsid w:val="00EB2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34"/>
  </w:style>
  <w:style w:type="paragraph" w:styleId="1">
    <w:name w:val="heading 1"/>
    <w:basedOn w:val="a"/>
    <w:link w:val="10"/>
    <w:uiPriority w:val="9"/>
    <w:qFormat/>
    <w:rsid w:val="00EB24D6"/>
    <w:pPr>
      <w:spacing w:after="240" w:line="240" w:lineRule="auto"/>
      <w:outlineLvl w:val="0"/>
    </w:pPr>
    <w:rPr>
      <w:rFonts w:ascii="Times New Roman" w:eastAsia="Times New Roman" w:hAnsi="Times New Roman" w:cs="Times New Roman"/>
      <w:b/>
      <w:bCs/>
      <w:color w:val="063652"/>
      <w:kern w:val="36"/>
      <w:sz w:val="41"/>
      <w:szCs w:val="41"/>
      <w:lang w:eastAsia="ru-RU"/>
    </w:rPr>
  </w:style>
  <w:style w:type="paragraph" w:styleId="2">
    <w:name w:val="heading 2"/>
    <w:basedOn w:val="a"/>
    <w:link w:val="20"/>
    <w:uiPriority w:val="9"/>
    <w:qFormat/>
    <w:rsid w:val="00EB24D6"/>
    <w:pPr>
      <w:spacing w:before="480" w:after="240" w:line="240" w:lineRule="auto"/>
      <w:outlineLvl w:val="1"/>
    </w:pPr>
    <w:rPr>
      <w:rFonts w:ascii="Times New Roman" w:eastAsia="Times New Roman" w:hAnsi="Times New Roman" w:cs="Times New Roman"/>
      <w:b/>
      <w:bCs/>
      <w:color w:val="063652"/>
      <w:sz w:val="36"/>
      <w:szCs w:val="36"/>
      <w:lang w:eastAsia="ru-RU"/>
    </w:rPr>
  </w:style>
  <w:style w:type="paragraph" w:styleId="3">
    <w:name w:val="heading 3"/>
    <w:basedOn w:val="a"/>
    <w:link w:val="30"/>
    <w:uiPriority w:val="9"/>
    <w:qFormat/>
    <w:rsid w:val="00EB24D6"/>
    <w:pPr>
      <w:spacing w:before="480" w:after="240" w:line="240" w:lineRule="auto"/>
      <w:outlineLvl w:val="2"/>
    </w:pPr>
    <w:rPr>
      <w:rFonts w:ascii="Times New Roman" w:eastAsia="Times New Roman" w:hAnsi="Times New Roman" w:cs="Times New Roman"/>
      <w:b/>
      <w:bCs/>
      <w:color w:val="063652"/>
      <w:sz w:val="31"/>
      <w:szCs w:val="31"/>
      <w:lang w:eastAsia="ru-RU"/>
    </w:rPr>
  </w:style>
  <w:style w:type="paragraph" w:styleId="4">
    <w:name w:val="heading 4"/>
    <w:basedOn w:val="a"/>
    <w:link w:val="40"/>
    <w:uiPriority w:val="9"/>
    <w:qFormat/>
    <w:rsid w:val="00EB24D6"/>
    <w:pPr>
      <w:spacing w:before="480" w:after="240" w:line="240" w:lineRule="auto"/>
      <w:outlineLvl w:val="3"/>
    </w:pPr>
    <w:rPr>
      <w:rFonts w:ascii="Times New Roman" w:eastAsia="Times New Roman" w:hAnsi="Times New Roman" w:cs="Times New Roman"/>
      <w:b/>
      <w:bCs/>
      <w:color w:val="063652"/>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4D6"/>
    <w:pPr>
      <w:spacing w:after="144"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24D6"/>
    <w:rPr>
      <w:rFonts w:ascii="Times New Roman" w:eastAsia="Times New Roman" w:hAnsi="Times New Roman" w:cs="Times New Roman"/>
      <w:b/>
      <w:bCs/>
      <w:color w:val="063652"/>
      <w:kern w:val="36"/>
      <w:sz w:val="41"/>
      <w:szCs w:val="41"/>
      <w:lang w:eastAsia="ru-RU"/>
    </w:rPr>
  </w:style>
  <w:style w:type="character" w:customStyle="1" w:styleId="20">
    <w:name w:val="Заголовок 2 Знак"/>
    <w:basedOn w:val="a0"/>
    <w:link w:val="2"/>
    <w:uiPriority w:val="9"/>
    <w:rsid w:val="00EB24D6"/>
    <w:rPr>
      <w:rFonts w:ascii="Times New Roman" w:eastAsia="Times New Roman" w:hAnsi="Times New Roman" w:cs="Times New Roman"/>
      <w:b/>
      <w:bCs/>
      <w:color w:val="063652"/>
      <w:sz w:val="36"/>
      <w:szCs w:val="36"/>
      <w:lang w:eastAsia="ru-RU"/>
    </w:rPr>
  </w:style>
  <w:style w:type="character" w:customStyle="1" w:styleId="30">
    <w:name w:val="Заголовок 3 Знак"/>
    <w:basedOn w:val="a0"/>
    <w:link w:val="3"/>
    <w:uiPriority w:val="9"/>
    <w:rsid w:val="00EB24D6"/>
    <w:rPr>
      <w:rFonts w:ascii="Times New Roman" w:eastAsia="Times New Roman" w:hAnsi="Times New Roman" w:cs="Times New Roman"/>
      <w:b/>
      <w:bCs/>
      <w:color w:val="063652"/>
      <w:sz w:val="31"/>
      <w:szCs w:val="31"/>
      <w:lang w:eastAsia="ru-RU"/>
    </w:rPr>
  </w:style>
  <w:style w:type="character" w:customStyle="1" w:styleId="40">
    <w:name w:val="Заголовок 4 Знак"/>
    <w:basedOn w:val="a0"/>
    <w:link w:val="4"/>
    <w:uiPriority w:val="9"/>
    <w:rsid w:val="00EB24D6"/>
    <w:rPr>
      <w:rFonts w:ascii="Times New Roman" w:eastAsia="Times New Roman" w:hAnsi="Times New Roman" w:cs="Times New Roman"/>
      <w:b/>
      <w:bCs/>
      <w:color w:val="063652"/>
      <w:sz w:val="29"/>
      <w:szCs w:val="29"/>
      <w:lang w:eastAsia="ru-RU"/>
    </w:rPr>
  </w:style>
  <w:style w:type="character" w:styleId="a4">
    <w:name w:val="Hyperlink"/>
    <w:basedOn w:val="a0"/>
    <w:uiPriority w:val="99"/>
    <w:semiHidden/>
    <w:unhideWhenUsed/>
    <w:rsid w:val="00EB24D6"/>
    <w:rPr>
      <w:color w:val="0180B7"/>
      <w:u w:val="single"/>
    </w:rPr>
  </w:style>
  <w:style w:type="character" w:styleId="a5">
    <w:name w:val="Strong"/>
    <w:basedOn w:val="a0"/>
    <w:uiPriority w:val="22"/>
    <w:qFormat/>
    <w:rsid w:val="00EB24D6"/>
    <w:rPr>
      <w:b/>
      <w:bCs/>
    </w:rPr>
  </w:style>
  <w:style w:type="paragraph" w:styleId="a6">
    <w:name w:val="Balloon Text"/>
    <w:basedOn w:val="a"/>
    <w:link w:val="a7"/>
    <w:uiPriority w:val="99"/>
    <w:semiHidden/>
    <w:unhideWhenUsed/>
    <w:rsid w:val="00EB24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021899">
      <w:bodyDiv w:val="1"/>
      <w:marLeft w:val="0"/>
      <w:marRight w:val="0"/>
      <w:marTop w:val="0"/>
      <w:marBottom w:val="0"/>
      <w:divBdr>
        <w:top w:val="none" w:sz="0" w:space="0" w:color="auto"/>
        <w:left w:val="none" w:sz="0" w:space="0" w:color="auto"/>
        <w:bottom w:val="none" w:sz="0" w:space="0" w:color="auto"/>
        <w:right w:val="none" w:sz="0" w:space="0" w:color="auto"/>
      </w:divBdr>
      <w:divsChild>
        <w:div w:id="1700810289">
          <w:marLeft w:val="0"/>
          <w:marRight w:val="0"/>
          <w:marTop w:val="0"/>
          <w:marBottom w:val="0"/>
          <w:divBdr>
            <w:top w:val="none" w:sz="0" w:space="0" w:color="auto"/>
            <w:left w:val="none" w:sz="0" w:space="0" w:color="auto"/>
            <w:bottom w:val="none" w:sz="0" w:space="0" w:color="auto"/>
            <w:right w:val="none" w:sz="0" w:space="0" w:color="auto"/>
          </w:divBdr>
          <w:divsChild>
            <w:div w:id="833692265">
              <w:marLeft w:val="0"/>
              <w:marRight w:val="0"/>
              <w:marTop w:val="0"/>
              <w:marBottom w:val="0"/>
              <w:divBdr>
                <w:top w:val="none" w:sz="0" w:space="0" w:color="auto"/>
                <w:left w:val="none" w:sz="0" w:space="0" w:color="auto"/>
                <w:bottom w:val="none" w:sz="0" w:space="0" w:color="auto"/>
                <w:right w:val="none" w:sz="0" w:space="0" w:color="auto"/>
              </w:divBdr>
            </w:div>
            <w:div w:id="851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6263">
      <w:bodyDiv w:val="1"/>
      <w:marLeft w:val="0"/>
      <w:marRight w:val="0"/>
      <w:marTop w:val="0"/>
      <w:marBottom w:val="0"/>
      <w:divBdr>
        <w:top w:val="none" w:sz="0" w:space="0" w:color="auto"/>
        <w:left w:val="none" w:sz="0" w:space="0" w:color="auto"/>
        <w:bottom w:val="none" w:sz="0" w:space="0" w:color="auto"/>
        <w:right w:val="none" w:sz="0" w:space="0" w:color="auto"/>
      </w:divBdr>
      <w:divsChild>
        <w:div w:id="628319795">
          <w:marLeft w:val="0"/>
          <w:marRight w:val="0"/>
          <w:marTop w:val="0"/>
          <w:marBottom w:val="0"/>
          <w:divBdr>
            <w:top w:val="none" w:sz="0" w:space="0" w:color="auto"/>
            <w:left w:val="none" w:sz="0" w:space="0" w:color="auto"/>
            <w:bottom w:val="none" w:sz="0" w:space="0" w:color="auto"/>
            <w:right w:val="none" w:sz="0" w:space="0" w:color="auto"/>
          </w:divBdr>
          <w:divsChild>
            <w:div w:id="943876952">
              <w:marLeft w:val="0"/>
              <w:marRight w:val="0"/>
              <w:marTop w:val="0"/>
              <w:marBottom w:val="0"/>
              <w:divBdr>
                <w:top w:val="none" w:sz="0" w:space="0" w:color="auto"/>
                <w:left w:val="none" w:sz="0" w:space="0" w:color="auto"/>
                <w:bottom w:val="none" w:sz="0" w:space="0" w:color="auto"/>
                <w:right w:val="none" w:sz="0" w:space="0" w:color="auto"/>
              </w:divBdr>
              <w:divsChild>
                <w:div w:id="686835205">
                  <w:marLeft w:val="0"/>
                  <w:marRight w:val="0"/>
                  <w:marTop w:val="0"/>
                  <w:marBottom w:val="360"/>
                  <w:divBdr>
                    <w:top w:val="none" w:sz="0" w:space="0" w:color="auto"/>
                    <w:left w:val="none" w:sz="0" w:space="0" w:color="auto"/>
                    <w:bottom w:val="none" w:sz="0" w:space="0" w:color="auto"/>
                    <w:right w:val="none" w:sz="0" w:space="0" w:color="auto"/>
                  </w:divBdr>
                  <w:divsChild>
                    <w:div w:id="12800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kirenskadm.ru/gi/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www.kirenskadm.ru/gi/1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903E-D794-41EF-9B36-6AAE5F70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1877</Words>
  <Characters>10700</Characters>
  <Application>Microsoft Office Word</Application>
  <DocSecurity>0</DocSecurity>
  <Lines>89</Lines>
  <Paragraphs>25</Paragraphs>
  <ScaleCrop>false</ScaleCrop>
  <Company>Microsoft</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2011-01-18T05:51:00Z</dcterms:created>
  <dcterms:modified xsi:type="dcterms:W3CDTF">2011-01-27T07:11:00Z</dcterms:modified>
</cp:coreProperties>
</file>